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3D" w:rsidRPr="00294F42" w:rsidRDefault="00D4343D" w:rsidP="00CA58CE">
      <w:pPr>
        <w:pStyle w:val="Estilo825"/>
        <w:numPr>
          <w:ilvl w:val="0"/>
          <w:numId w:val="0"/>
        </w:numPr>
        <w:rPr>
          <w:sz w:val="2"/>
        </w:rPr>
      </w:pPr>
    </w:p>
    <w:p w:rsidR="00AC68FB" w:rsidRPr="00216FD3" w:rsidRDefault="00AC68FB" w:rsidP="00AC68FB">
      <w:pPr>
        <w:pStyle w:val="Estilo520"/>
        <w:numPr>
          <w:ilvl w:val="0"/>
          <w:numId w:val="0"/>
        </w:numPr>
        <w:ind w:left="284" w:hanging="284"/>
        <w:jc w:val="center"/>
        <w:rPr>
          <w:rFonts w:cs="Arial"/>
          <w:b/>
          <w:sz w:val="4"/>
          <w:szCs w:val="18"/>
        </w:rPr>
      </w:pPr>
    </w:p>
    <w:tbl>
      <w:tblPr>
        <w:tblStyle w:val="Tabelacomgrelha"/>
        <w:tblW w:w="0" w:type="auto"/>
        <w:jc w:val="center"/>
        <w:tblLook w:val="04A0" w:firstRow="1" w:lastRow="0" w:firstColumn="1" w:lastColumn="0" w:noHBand="0" w:noVBand="1"/>
      </w:tblPr>
      <w:tblGrid>
        <w:gridCol w:w="10763"/>
      </w:tblGrid>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B71ED8">
            <w:pPr>
              <w:pStyle w:val="Estilo520"/>
              <w:numPr>
                <w:ilvl w:val="0"/>
                <w:numId w:val="0"/>
              </w:numPr>
              <w:jc w:val="left"/>
              <w:rPr>
                <w:rFonts w:cs="Arial"/>
                <w:b/>
                <w:sz w:val="20"/>
                <w:szCs w:val="20"/>
              </w:rPr>
            </w:pPr>
            <w:r>
              <w:rPr>
                <w:rFonts w:cs="Arial"/>
                <w:b/>
                <w:sz w:val="20"/>
                <w:szCs w:val="20"/>
              </w:rPr>
              <w:t xml:space="preserve">NOME DO </w:t>
            </w:r>
            <w:proofErr w:type="gramStart"/>
            <w:r>
              <w:rPr>
                <w:rFonts w:cs="Arial"/>
                <w:b/>
                <w:sz w:val="20"/>
                <w:szCs w:val="20"/>
              </w:rPr>
              <w:t>ALUNO(A</w:t>
            </w:r>
            <w:proofErr w:type="gramEnd"/>
            <w:r>
              <w:rPr>
                <w:rFonts w:cs="Arial"/>
                <w:b/>
                <w:sz w:val="20"/>
                <w:szCs w:val="20"/>
              </w:rPr>
              <w:t>) :</w:t>
            </w:r>
          </w:p>
        </w:tc>
      </w:tr>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B71ED8">
            <w:pPr>
              <w:pStyle w:val="Estilo520"/>
              <w:numPr>
                <w:ilvl w:val="0"/>
                <w:numId w:val="0"/>
              </w:numPr>
              <w:jc w:val="left"/>
              <w:rPr>
                <w:rFonts w:cs="Arial"/>
                <w:b/>
                <w:sz w:val="20"/>
                <w:szCs w:val="20"/>
              </w:rPr>
            </w:pPr>
            <w:r>
              <w:rPr>
                <w:rFonts w:cs="Arial"/>
                <w:b/>
                <w:sz w:val="20"/>
                <w:szCs w:val="20"/>
              </w:rPr>
              <w:t>TURMA:</w:t>
            </w:r>
          </w:p>
        </w:tc>
      </w:tr>
    </w:tbl>
    <w:p w:rsidR="00AC68FB" w:rsidRDefault="00AC68FB" w:rsidP="00AC68FB">
      <w:pPr>
        <w:pStyle w:val="Estilo844"/>
        <w:ind w:left="0" w:firstLine="0"/>
      </w:pPr>
    </w:p>
    <w:p w:rsidR="00764D53" w:rsidRDefault="00764D53" w:rsidP="00764D53">
      <w:pPr>
        <w:pStyle w:val="Estilo840"/>
      </w:pPr>
      <w:r>
        <w:t>HISTÓRIA</w:t>
      </w:r>
      <w:r w:rsidR="004A4D7A">
        <w:t xml:space="preserve"> – ANDERSON MATOS – CIVILIZAÇÃO CHINESA</w:t>
      </w:r>
    </w:p>
    <w:p w:rsidR="00764D53" w:rsidRDefault="00764D53" w:rsidP="00764D53">
      <w:pPr>
        <w:pStyle w:val="Estilo825"/>
        <w:numPr>
          <w:ilvl w:val="0"/>
          <w:numId w:val="0"/>
        </w:numPr>
      </w:pPr>
    </w:p>
    <w:p w:rsidR="00555321" w:rsidRPr="0024124D" w:rsidRDefault="00555321" w:rsidP="00555321">
      <w:pPr>
        <w:pStyle w:val="Estilo843"/>
      </w:pPr>
      <w:r w:rsidRPr="0024124D">
        <w:t xml:space="preserve">Na parte leste do território que veio a se tornar a nação chinesa, é onde se encontra a chamada Grande Planície de China. Dois rios que nascem nas montanhas, correm por ela: o Huang-Ho (também chamado de rio Amarelo) e o Yang-Tsé-Kiang. [...] Esse rio se torna muito raso e arenoso durante as secas. Após as chuvas, ele se enche e cobre as planícies por dezenas e mesmo centenas de quilômetros. Quando isso acontecia, os camponeses aproveitavam para irrigar as terras. Além disso, uma espécie de poeira fina e amarela, trazida de longe pelo vento, ajudava a fertilizar as terras. </w:t>
      </w:r>
    </w:p>
    <w:p w:rsidR="00555321" w:rsidRPr="0024124D" w:rsidRDefault="00555321" w:rsidP="00555321">
      <w:pPr>
        <w:pStyle w:val="Estilo845"/>
        <w:rPr>
          <w:rFonts w:ascii="Tahoma" w:hAnsi="Tahoma" w:cs="Tahoma"/>
          <w:sz w:val="20"/>
          <w:szCs w:val="20"/>
        </w:rPr>
      </w:pPr>
      <w:r w:rsidRPr="00555321">
        <w:t xml:space="preserve">Disponível em: </w:t>
      </w:r>
      <w:hyperlink r:id="rId8" w:history="1">
        <w:r w:rsidRPr="00555321">
          <w:t>https://educacao.uol.com.br/disciplinas/historia/china-antiga-1-o-rio-amarelo-e-as-origens-da-civilizacao-chinesa.htm</w:t>
        </w:r>
      </w:hyperlink>
    </w:p>
    <w:p w:rsidR="00555321" w:rsidRDefault="00555321" w:rsidP="00555321">
      <w:pPr>
        <w:pStyle w:val="Estilo844"/>
      </w:pPr>
    </w:p>
    <w:p w:rsidR="00555321" w:rsidRPr="0024124D" w:rsidRDefault="00555321" w:rsidP="00555321">
      <w:pPr>
        <w:pStyle w:val="Estilo844"/>
      </w:pPr>
      <w:r w:rsidRPr="0024124D">
        <w:t>O recurso natural descrito no texto foi fundamental para o desenvolvimento de</w:t>
      </w:r>
    </w:p>
    <w:p w:rsidR="00555321" w:rsidRDefault="00555321" w:rsidP="00555321">
      <w:pPr>
        <w:pStyle w:val="Estilo844"/>
      </w:pPr>
    </w:p>
    <w:p w:rsidR="00555321" w:rsidRPr="0024124D" w:rsidRDefault="00555321" w:rsidP="00555321">
      <w:pPr>
        <w:pStyle w:val="Estilo844"/>
      </w:pPr>
      <w:r w:rsidRPr="0024124D">
        <w:t>a) práticas agrícolas essenciais para o desenvolvimento da civilização chinesa.</w:t>
      </w:r>
    </w:p>
    <w:p w:rsidR="00555321" w:rsidRPr="0024124D" w:rsidRDefault="00555321" w:rsidP="00555321">
      <w:pPr>
        <w:pStyle w:val="Estilo844"/>
      </w:pPr>
      <w:r w:rsidRPr="0024124D">
        <w:t>b) práticas agrícolas que permitiram o desenvolvimento comercial.</w:t>
      </w:r>
    </w:p>
    <w:p w:rsidR="00555321" w:rsidRPr="0024124D" w:rsidRDefault="00555321" w:rsidP="00555321">
      <w:pPr>
        <w:pStyle w:val="Estilo844"/>
      </w:pPr>
      <w:r w:rsidRPr="0024124D">
        <w:t xml:space="preserve">c) práticas ceramistas no desenvolvimento da cultura material chinesa. </w:t>
      </w:r>
    </w:p>
    <w:p w:rsidR="00555321" w:rsidRPr="0024124D" w:rsidRDefault="00555321" w:rsidP="00555321">
      <w:pPr>
        <w:pStyle w:val="Estilo844"/>
      </w:pPr>
      <w:r w:rsidRPr="0024124D">
        <w:t>d) práticas de tecelagem para o comércio da seda chinesa.</w:t>
      </w:r>
    </w:p>
    <w:p w:rsidR="00555321" w:rsidRDefault="00555321" w:rsidP="00555321">
      <w:pPr>
        <w:pStyle w:val="Estilo844"/>
      </w:pPr>
      <w:r w:rsidRPr="0024124D">
        <w:t>e) práticas agrícolas e comerciais na China Antiga.</w:t>
      </w:r>
    </w:p>
    <w:p w:rsidR="00555321" w:rsidRPr="0024124D" w:rsidRDefault="00555321" w:rsidP="00555321">
      <w:pPr>
        <w:pStyle w:val="Estilo844"/>
      </w:pPr>
    </w:p>
    <w:p w:rsidR="00555321" w:rsidRDefault="00555321" w:rsidP="00555321">
      <w:pPr>
        <w:pStyle w:val="Estilo843"/>
      </w:pPr>
      <w:r w:rsidRPr="0024124D">
        <w:t xml:space="preserve"> </w:t>
      </w:r>
    </w:p>
    <w:p w:rsidR="00555321" w:rsidRDefault="00555321" w:rsidP="00555321">
      <w:pPr>
        <w:jc w:val="center"/>
        <w:rPr>
          <w:rFonts w:ascii="Tahoma" w:hAnsi="Tahoma" w:cs="Tahoma"/>
          <w:sz w:val="20"/>
          <w:szCs w:val="20"/>
        </w:rPr>
      </w:pPr>
      <w:r>
        <w:rPr>
          <w:noProof/>
        </w:rPr>
        <w:drawing>
          <wp:inline distT="0" distB="0" distL="0" distR="0" wp14:anchorId="092D608D" wp14:editId="2CDDBFA4">
            <wp:extent cx="3098165" cy="1902273"/>
            <wp:effectExtent l="19050" t="0" r="6985" b="0"/>
            <wp:docPr id="1" name="Imagem 1" descr="https://267557-830227-raikfcquaxqncofqfm.stackpathdns.com/wp-content/uploads/2019/02/o-que-e-terraceamen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67557-830227-raikfcquaxqncofqfm.stackpathdns.com/wp-content/uploads/2019/02/o-que-e-terraceamento-1.jpg"/>
                    <pic:cNvPicPr>
                      <a:picLocks noChangeAspect="1" noChangeArrowheads="1"/>
                    </pic:cNvPicPr>
                  </pic:nvPicPr>
                  <pic:blipFill>
                    <a:blip r:embed="rId9" cstate="print"/>
                    <a:srcRect/>
                    <a:stretch>
                      <a:fillRect/>
                    </a:stretch>
                  </pic:blipFill>
                  <pic:spPr bwMode="auto">
                    <a:xfrm>
                      <a:off x="0" y="0"/>
                      <a:ext cx="3098165" cy="1902273"/>
                    </a:xfrm>
                    <a:prstGeom prst="rect">
                      <a:avLst/>
                    </a:prstGeom>
                    <a:noFill/>
                    <a:ln w="9525">
                      <a:noFill/>
                      <a:miter lim="800000"/>
                      <a:headEnd/>
                      <a:tailEnd/>
                    </a:ln>
                  </pic:spPr>
                </pic:pic>
              </a:graphicData>
            </a:graphic>
          </wp:inline>
        </w:drawing>
      </w:r>
    </w:p>
    <w:p w:rsidR="00555321" w:rsidRDefault="00555321" w:rsidP="00555321">
      <w:pPr>
        <w:pStyle w:val="Estilo845"/>
        <w:jc w:val="center"/>
      </w:pPr>
      <w:r>
        <w:t xml:space="preserve">Disponível em: </w:t>
      </w:r>
      <w:hyperlink r:id="rId10" w:history="1">
        <w:r w:rsidRPr="00555321">
          <w:t>https://www.tricurioso.com.</w:t>
        </w:r>
      </w:hyperlink>
    </w:p>
    <w:p w:rsidR="00555321" w:rsidRDefault="00555321" w:rsidP="00555321">
      <w:pPr>
        <w:pStyle w:val="Estilo845"/>
        <w:jc w:val="center"/>
      </w:pPr>
    </w:p>
    <w:p w:rsidR="00555321" w:rsidRDefault="00555321" w:rsidP="00555321">
      <w:pPr>
        <w:pStyle w:val="Estilo846"/>
      </w:pPr>
      <w:r>
        <w:t>A imagem identifica uma técnica agrícola essencial para a produção econômica das civilizações asiáticas, caracterizada pela(o)</w:t>
      </w:r>
    </w:p>
    <w:p w:rsidR="00555321" w:rsidRDefault="00555321" w:rsidP="00555321">
      <w:pPr>
        <w:pStyle w:val="Estilo844"/>
      </w:pPr>
    </w:p>
    <w:p w:rsidR="00555321" w:rsidRPr="00CC40D6" w:rsidRDefault="00555321" w:rsidP="00555321">
      <w:pPr>
        <w:pStyle w:val="Estilo844"/>
      </w:pPr>
      <w:r w:rsidRPr="00CC40D6">
        <w:t xml:space="preserve">a) </w:t>
      </w:r>
      <w:r>
        <w:tab/>
      </w:r>
      <w:r w:rsidRPr="00CC40D6">
        <w:t>presença de terraços nas encostas das montanhas, importantes para o desenvolvimento da rizicultura.</w:t>
      </w:r>
    </w:p>
    <w:p w:rsidR="00555321" w:rsidRDefault="00555321" w:rsidP="00555321">
      <w:pPr>
        <w:pStyle w:val="Estilo844"/>
      </w:pPr>
      <w:r>
        <w:t xml:space="preserve">b) </w:t>
      </w:r>
      <w:r>
        <w:tab/>
        <w:t>predominância no uso das encostas das montanhas para a criação de animais de pequeno e médio porte.</w:t>
      </w:r>
    </w:p>
    <w:p w:rsidR="00555321" w:rsidRDefault="00555321" w:rsidP="00555321">
      <w:pPr>
        <w:pStyle w:val="Estilo844"/>
      </w:pPr>
      <w:r>
        <w:t xml:space="preserve">c) </w:t>
      </w:r>
      <w:r>
        <w:tab/>
        <w:t>riqueza natural do solo e grandes extensões de terras férteis, muito presentes na civilização japonesa.</w:t>
      </w:r>
    </w:p>
    <w:p w:rsidR="00555321" w:rsidRDefault="00555321" w:rsidP="00555321">
      <w:pPr>
        <w:pStyle w:val="Estilo844"/>
      </w:pPr>
      <w:r>
        <w:t xml:space="preserve">d) </w:t>
      </w:r>
      <w:r>
        <w:tab/>
        <w:t>clima chuvoso favorável ao desenvolvimento da agricultura e da pecuária, importantes atividades na tradição milenar chinesa e japonesa.</w:t>
      </w:r>
    </w:p>
    <w:p w:rsidR="00555321" w:rsidRDefault="00555321" w:rsidP="00555321">
      <w:pPr>
        <w:pStyle w:val="Estilo844"/>
      </w:pPr>
      <w:r>
        <w:t xml:space="preserve">e) </w:t>
      </w:r>
      <w:r>
        <w:tab/>
        <w:t xml:space="preserve">esgotamento do solo em certas regiões que promoveram o uso intensivo da agricultura irrigada, prejudicando o desenvolvimento econômico das sociedades asiáticas. </w:t>
      </w:r>
    </w:p>
    <w:p w:rsidR="00555321" w:rsidRDefault="00555321" w:rsidP="00555321">
      <w:pPr>
        <w:pStyle w:val="Estilo844"/>
      </w:pPr>
    </w:p>
    <w:p w:rsidR="00555321" w:rsidRDefault="00555321" w:rsidP="00555321">
      <w:pPr>
        <w:pStyle w:val="Estilo843"/>
      </w:pPr>
      <w:r w:rsidRPr="00621FC3">
        <w:t>O Xogunato perdurou cerca de 700 anos no Japão e está dividido em três períodos: Xogunato Kamakura, Xogunato Ashikaga e Xogunato Tokugawa.</w:t>
      </w:r>
      <w:r>
        <w:t xml:space="preserve"> </w:t>
      </w:r>
      <w:r w:rsidRPr="00621FC3">
        <w:t>O termo Xogum (</w:t>
      </w:r>
      <w:r w:rsidRPr="00621FC3">
        <w:rPr>
          <w:i/>
          <w:iCs/>
        </w:rPr>
        <w:t>Bakufu </w:t>
      </w:r>
      <w:r w:rsidRPr="00621FC3">
        <w:t>em japonês) faz referência ao regime feudal e também ao título concedido pelo imperador que significava “comandante do exército”.</w:t>
      </w:r>
      <w:r>
        <w:t xml:space="preserve"> </w:t>
      </w:r>
      <w:r w:rsidRPr="00621FC3">
        <w:t>Mais tarde, o termo adquire o significado de "Líder dos Samurais". Os Xoguns, portanto, eram chefes militares e ainda, os proprietários de terra (senhores feudais).</w:t>
      </w:r>
      <w:r>
        <w:t xml:space="preserve"> </w:t>
      </w:r>
      <w:r w:rsidRPr="00621FC3">
        <w:t>Nesse período o país esteve mergulhado num regime militar, donde os Samurais eram considerados os grandes guerreiros que faziam parte da elite militar. Com o fim dessa Era, os Samurais, que representavam cerca de 6% da população japonesa, foram excluídos.</w:t>
      </w:r>
    </w:p>
    <w:p w:rsidR="00555321" w:rsidRDefault="00555321" w:rsidP="00555321">
      <w:pPr>
        <w:pStyle w:val="Estilo845"/>
      </w:pPr>
      <w:r>
        <w:t>Disponíve</w:t>
      </w:r>
      <w:r w:rsidRPr="00555321">
        <w:t xml:space="preserve">l em: </w:t>
      </w:r>
      <w:hyperlink r:id="rId11" w:history="1">
        <w:r w:rsidRPr="00555321">
          <w:t>https://www.todamateria.com.br/era-meiji/</w:t>
        </w:r>
      </w:hyperlink>
      <w:r w:rsidRPr="00555321">
        <w:t xml:space="preserve">. </w:t>
      </w:r>
    </w:p>
    <w:p w:rsidR="00555321" w:rsidRDefault="00555321" w:rsidP="00555321">
      <w:pPr>
        <w:pStyle w:val="Estilo846"/>
      </w:pPr>
    </w:p>
    <w:p w:rsidR="00555321" w:rsidRPr="002714C7" w:rsidRDefault="00555321" w:rsidP="00555321">
      <w:pPr>
        <w:pStyle w:val="Estilo846"/>
      </w:pPr>
      <w:r w:rsidRPr="002714C7">
        <w:t>Em relação à civilização japonesa, a prática descrita no texto contribuiu para</w:t>
      </w:r>
    </w:p>
    <w:p w:rsidR="00555321" w:rsidRDefault="00555321" w:rsidP="00555321">
      <w:pPr>
        <w:pStyle w:val="Estilo844"/>
      </w:pPr>
    </w:p>
    <w:p w:rsidR="00555321" w:rsidRPr="002714C7" w:rsidRDefault="00555321" w:rsidP="00555321">
      <w:pPr>
        <w:pStyle w:val="Estilo844"/>
      </w:pPr>
      <w:r w:rsidRPr="002714C7">
        <w:t>a) a consolidação do poder imperial, fortalecendo a estrutura central de governo em detrimento dos líderes locais.</w:t>
      </w:r>
    </w:p>
    <w:p w:rsidR="00555321" w:rsidRPr="002714C7" w:rsidRDefault="00555321" w:rsidP="00555321">
      <w:pPr>
        <w:pStyle w:val="Estilo844"/>
      </w:pPr>
      <w:r w:rsidRPr="002714C7">
        <w:t>b) o desenvolvimento das artes marciais milenares no Japão, representadas pelos samurais e sua função na guerra.</w:t>
      </w:r>
    </w:p>
    <w:p w:rsidR="00555321" w:rsidRPr="002714C7" w:rsidRDefault="00555321" w:rsidP="00555321">
      <w:pPr>
        <w:pStyle w:val="Estilo844"/>
      </w:pPr>
      <w:r w:rsidRPr="002714C7">
        <w:t>c) o reforço das políticas imperiais de combate aos senhores da terra para o fortalecimento do poder central.</w:t>
      </w:r>
    </w:p>
    <w:p w:rsidR="00555321" w:rsidRPr="002714C7" w:rsidRDefault="00555321" w:rsidP="00555321">
      <w:pPr>
        <w:pStyle w:val="Estilo844"/>
      </w:pPr>
      <w:r w:rsidRPr="002714C7">
        <w:t>d) a gradativa fragmentação do poder político nas mãos dos senhores da terra, sendo as autoridades locais.</w:t>
      </w:r>
    </w:p>
    <w:p w:rsidR="00555321" w:rsidRDefault="00555321" w:rsidP="00555321">
      <w:pPr>
        <w:pStyle w:val="Estilo844"/>
      </w:pPr>
      <w:r w:rsidRPr="002714C7">
        <w:t>e) a expansão territorial do império japonês por meio da unificação dos reinos.</w:t>
      </w:r>
    </w:p>
    <w:p w:rsidR="004A4D7A" w:rsidRDefault="004A4D7A" w:rsidP="00555321">
      <w:pPr>
        <w:pStyle w:val="Estilo844"/>
      </w:pPr>
    </w:p>
    <w:p w:rsidR="004A4D7A" w:rsidRDefault="004A4D7A" w:rsidP="00555321">
      <w:pPr>
        <w:pStyle w:val="Estilo844"/>
      </w:pPr>
    </w:p>
    <w:p w:rsidR="00555321" w:rsidRDefault="00555321" w:rsidP="00555321">
      <w:pPr>
        <w:pStyle w:val="Estilo843"/>
      </w:pPr>
    </w:p>
    <w:p w:rsidR="00555321" w:rsidRDefault="00555321" w:rsidP="00555321">
      <w:pPr>
        <w:jc w:val="center"/>
        <w:rPr>
          <w:rFonts w:ascii="Tahoma" w:hAnsi="Tahoma" w:cs="Tahoma"/>
          <w:sz w:val="20"/>
          <w:szCs w:val="20"/>
        </w:rPr>
      </w:pPr>
      <w:r>
        <w:rPr>
          <w:noProof/>
        </w:rPr>
        <w:drawing>
          <wp:inline distT="0" distB="0" distL="0" distR="0" wp14:anchorId="520DB5D1" wp14:editId="7304F873">
            <wp:extent cx="4486275" cy="2971800"/>
            <wp:effectExtent l="0" t="0" r="9525" b="0"/>
            <wp:docPr id="10" name="Imagem 10" descr="https://upload.wikimedia.org/wikipedia/commons/thumb/d/df/Silk_Road-pt.svg/1280px-Silk_Road-p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d/df/Silk_Road-pt.svg/1280px-Silk_Road-pt.svg.png"/>
                    <pic:cNvPicPr>
                      <a:picLocks noChangeAspect="1" noChangeArrowheads="1"/>
                    </pic:cNvPicPr>
                  </pic:nvPicPr>
                  <pic:blipFill>
                    <a:blip r:embed="rId12" cstate="print"/>
                    <a:srcRect/>
                    <a:stretch>
                      <a:fillRect/>
                    </a:stretch>
                  </pic:blipFill>
                  <pic:spPr bwMode="auto">
                    <a:xfrm>
                      <a:off x="0" y="0"/>
                      <a:ext cx="4486275" cy="2971800"/>
                    </a:xfrm>
                    <a:prstGeom prst="rect">
                      <a:avLst/>
                    </a:prstGeom>
                    <a:noFill/>
                    <a:ln w="9525">
                      <a:noFill/>
                      <a:miter lim="800000"/>
                      <a:headEnd/>
                      <a:tailEnd/>
                    </a:ln>
                  </pic:spPr>
                </pic:pic>
              </a:graphicData>
            </a:graphic>
          </wp:inline>
        </w:drawing>
      </w:r>
    </w:p>
    <w:p w:rsidR="00555321" w:rsidRDefault="00555321" w:rsidP="00555321">
      <w:pPr>
        <w:pStyle w:val="Estilo845"/>
        <w:jc w:val="center"/>
      </w:pPr>
      <w:r w:rsidRPr="00DB393B">
        <w:t>Visão geral da rota da seda, não incluindo a rota para o palácio de Caracórum, na Mongólia</w:t>
      </w:r>
      <w:r>
        <w:t xml:space="preserve">. Disponível em: </w:t>
      </w:r>
      <w:hyperlink r:id="rId13" w:anchor="/media/Ficheiro:Silk_Road-pt.svg" w:history="1">
        <w:r w:rsidRPr="00555321">
          <w:t>https://pt.wikipedia.org/wiki/Rota_da_Seda#/media/Ficheiro:Silk_Road-pt.svg</w:t>
        </w:r>
      </w:hyperlink>
      <w:r>
        <w:t>.</w:t>
      </w:r>
    </w:p>
    <w:p w:rsidR="00555321" w:rsidRDefault="00555321" w:rsidP="00555321">
      <w:pPr>
        <w:pStyle w:val="Estilo844"/>
        <w:jc w:val="center"/>
      </w:pPr>
    </w:p>
    <w:p w:rsidR="00555321" w:rsidRDefault="00555321" w:rsidP="00555321">
      <w:pPr>
        <w:pStyle w:val="Estilo844"/>
      </w:pPr>
      <w:r>
        <w:t>O trajeto identificado no mapa promoveu</w:t>
      </w:r>
    </w:p>
    <w:p w:rsidR="00555321" w:rsidRDefault="00555321" w:rsidP="00555321">
      <w:pPr>
        <w:pStyle w:val="Estilo844"/>
      </w:pPr>
    </w:p>
    <w:p w:rsidR="00555321" w:rsidRDefault="00555321" w:rsidP="00555321">
      <w:pPr>
        <w:pStyle w:val="Estilo844"/>
      </w:pPr>
      <w:r w:rsidRPr="00DB393B">
        <w:t>a)</w:t>
      </w:r>
      <w:r>
        <w:t xml:space="preserve"> o impulso necessário para a expansão marítima em direção ao ocidente.</w:t>
      </w:r>
    </w:p>
    <w:p w:rsidR="00555321" w:rsidRDefault="00555321" w:rsidP="00555321">
      <w:pPr>
        <w:pStyle w:val="Estilo844"/>
      </w:pPr>
      <w:r>
        <w:t>b) a colonização dos povos do norte da África, em especial o reino da Núbia.</w:t>
      </w:r>
    </w:p>
    <w:p w:rsidR="00555321" w:rsidRDefault="00555321" w:rsidP="00555321">
      <w:pPr>
        <w:pStyle w:val="Estilo844"/>
      </w:pPr>
      <w:r>
        <w:t>c) a expansão do budismo para fora dos limites orientais da China e da Índia.</w:t>
      </w:r>
    </w:p>
    <w:p w:rsidR="00555321" w:rsidRDefault="00555321" w:rsidP="00555321">
      <w:pPr>
        <w:pStyle w:val="Estilo844"/>
      </w:pPr>
      <w:r>
        <w:t>d) o movimento migratório de chineses e coreanos em direção ao Japão a partir do século III a.c.</w:t>
      </w:r>
    </w:p>
    <w:p w:rsidR="00555321" w:rsidRDefault="00555321" w:rsidP="00555321">
      <w:pPr>
        <w:pStyle w:val="Estilo844"/>
      </w:pPr>
      <w:r w:rsidRPr="00D31F1E">
        <w:t xml:space="preserve">e) intercâmbio de produtos, saberes e tecnologias entre oriente e ocidente, essenciais para a cultura e o comércio. </w:t>
      </w:r>
    </w:p>
    <w:p w:rsidR="00555321" w:rsidRDefault="00555321" w:rsidP="00555321">
      <w:pPr>
        <w:pStyle w:val="Estilo844"/>
      </w:pPr>
    </w:p>
    <w:p w:rsidR="00555321" w:rsidRDefault="00555321" w:rsidP="00555321">
      <w:pPr>
        <w:pStyle w:val="Estilo843"/>
      </w:pPr>
      <w:r>
        <w:t xml:space="preserve">O homem benevolente é atraído pela benevolência porque ele se sente confortável com ela. O home sábio é atraído pela benevolência porque percebe que ela lhe é favorável. </w:t>
      </w:r>
    </w:p>
    <w:p w:rsidR="00555321" w:rsidRDefault="00555321" w:rsidP="00555321">
      <w:pPr>
        <w:pStyle w:val="Estilo845"/>
      </w:pPr>
      <w:r>
        <w:t xml:space="preserve">CONFÚCIO. </w:t>
      </w:r>
      <w:r w:rsidRPr="00AC3D68">
        <w:rPr>
          <w:i/>
        </w:rPr>
        <w:t>Os Analectos</w:t>
      </w:r>
      <w:r>
        <w:t>. Porto Alegre, RS: L&amp;PM, 2012. Livro IV, 2. p. 75.</w:t>
      </w:r>
    </w:p>
    <w:p w:rsidR="00555321" w:rsidRDefault="00555321" w:rsidP="00555321">
      <w:pPr>
        <w:pStyle w:val="Estilo844"/>
      </w:pPr>
    </w:p>
    <w:p w:rsidR="00555321" w:rsidRDefault="00555321" w:rsidP="00555321">
      <w:pPr>
        <w:pStyle w:val="Estilo844"/>
      </w:pPr>
      <w:r>
        <w:t>O texto identifica uma importante característica da cultura chinesa marcada</w:t>
      </w:r>
    </w:p>
    <w:p w:rsidR="00555321" w:rsidRDefault="00555321" w:rsidP="00555321">
      <w:pPr>
        <w:pStyle w:val="Estilo844"/>
      </w:pPr>
    </w:p>
    <w:p w:rsidR="00555321" w:rsidRDefault="00555321" w:rsidP="00555321">
      <w:pPr>
        <w:pStyle w:val="Estilo844"/>
      </w:pPr>
      <w:r w:rsidRPr="00F046A9">
        <w:t>a)</w:t>
      </w:r>
      <w:r>
        <w:t xml:space="preserve"> pelo desenvolvimento de uma doutrina religiosa baseada principalmente na crença politeísta.</w:t>
      </w:r>
    </w:p>
    <w:p w:rsidR="00555321" w:rsidRDefault="00555321" w:rsidP="00555321">
      <w:pPr>
        <w:pStyle w:val="Estilo844"/>
      </w:pPr>
      <w:r>
        <w:t>b) pelo desenvolvimento de uma ética dentro da religião chinesa, presente nas crenças divinas.</w:t>
      </w:r>
    </w:p>
    <w:p w:rsidR="00555321" w:rsidRPr="00F046A9" w:rsidRDefault="00555321" w:rsidP="00555321">
      <w:pPr>
        <w:pStyle w:val="Estilo844"/>
      </w:pPr>
      <w:r w:rsidRPr="00F046A9">
        <w:t>c) pela presença de valores éticos desenvolvidos na doutrina filosófica oriental, visando o aperfeiçoamento humano.</w:t>
      </w:r>
    </w:p>
    <w:p w:rsidR="00555321" w:rsidRDefault="00555321" w:rsidP="00555321">
      <w:pPr>
        <w:pStyle w:val="Estilo844"/>
      </w:pPr>
      <w:r>
        <w:t>d) pela predominância dos valores religiosos na filosofia oriental, onde a sabedoria se mostra como uma experiência sagrada.</w:t>
      </w:r>
    </w:p>
    <w:p w:rsidR="00555321" w:rsidRDefault="00555321" w:rsidP="00555321">
      <w:pPr>
        <w:pStyle w:val="Estilo844"/>
      </w:pPr>
      <w:r>
        <w:t xml:space="preserve">e) pelo pensamento budista que influenciou as correntes filosóficas orientais visando a religião em detrimento da moral humana. </w:t>
      </w:r>
    </w:p>
    <w:p w:rsidR="00555321" w:rsidRDefault="00555321" w:rsidP="00AC68FB">
      <w:pPr>
        <w:pStyle w:val="Estilo844"/>
        <w:ind w:left="0" w:firstLine="0"/>
      </w:pPr>
    </w:p>
    <w:p w:rsidR="00294F42" w:rsidRDefault="00294F42" w:rsidP="00294F42">
      <w:pPr>
        <w:pStyle w:val="Estilo840"/>
      </w:pPr>
      <w:r>
        <w:t>BIOLOGIA</w:t>
      </w:r>
      <w:r w:rsidR="004A4D7A">
        <w:t xml:space="preserve"> – MARCOS AFONSO - </w:t>
      </w:r>
      <w:r w:rsidR="004A4D7A" w:rsidRPr="004A4D7A">
        <w:t xml:space="preserve"> I PARTE ENVOLTÓRIOS CELULARES.</w:t>
      </w:r>
    </w:p>
    <w:p w:rsidR="00294F42" w:rsidRDefault="00294F42" w:rsidP="00CA58CE">
      <w:pPr>
        <w:pStyle w:val="Estilo825"/>
        <w:numPr>
          <w:ilvl w:val="0"/>
          <w:numId w:val="0"/>
        </w:numPr>
      </w:pPr>
    </w:p>
    <w:p w:rsidR="0093083C" w:rsidRPr="0093083C" w:rsidRDefault="0093083C" w:rsidP="0093083C">
      <w:pPr>
        <w:pStyle w:val="Estilo804"/>
        <w:numPr>
          <w:ilvl w:val="0"/>
          <w:numId w:val="49"/>
        </w:numPr>
        <w:ind w:left="284" w:hanging="284"/>
      </w:pPr>
      <w:r w:rsidRPr="0093083C">
        <w:t>Analisando o fenômeno observado na tira de quadrinhos, conclui-se que</w:t>
      </w:r>
    </w:p>
    <w:p w:rsidR="0093083C" w:rsidRPr="0093083C" w:rsidRDefault="0093083C" w:rsidP="0093083C">
      <w:pPr>
        <w:pStyle w:val="SemEspaamento"/>
        <w:jc w:val="center"/>
        <w:rPr>
          <w:rFonts w:ascii="Arial" w:hAnsi="Arial" w:cs="Arial"/>
          <w:sz w:val="18"/>
          <w:szCs w:val="18"/>
        </w:rPr>
      </w:pPr>
      <w:r w:rsidRPr="0093083C">
        <w:rPr>
          <w:rFonts w:ascii="Arial" w:hAnsi="Arial" w:cs="Arial"/>
          <w:noProof/>
          <w:sz w:val="18"/>
          <w:szCs w:val="18"/>
          <w:lang w:eastAsia="pt-BR"/>
        </w:rPr>
        <w:drawing>
          <wp:inline distT="0" distB="0" distL="0" distR="0" wp14:anchorId="33870358" wp14:editId="5D9818F0">
            <wp:extent cx="5485362" cy="1571625"/>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750" cy="1573742"/>
                    </a:xfrm>
                    <a:prstGeom prst="rect">
                      <a:avLst/>
                    </a:prstGeom>
                    <a:noFill/>
                    <a:ln>
                      <a:noFill/>
                    </a:ln>
                  </pic:spPr>
                </pic:pic>
              </a:graphicData>
            </a:graphic>
          </wp:inline>
        </w:drawing>
      </w:r>
    </w:p>
    <w:p w:rsidR="0093083C" w:rsidRDefault="0093083C" w:rsidP="0093083C">
      <w:pPr>
        <w:pStyle w:val="SemEspaamento"/>
        <w:jc w:val="both"/>
        <w:rPr>
          <w:rFonts w:ascii="Arial" w:hAnsi="Arial" w:cs="Arial"/>
          <w:sz w:val="18"/>
          <w:szCs w:val="18"/>
        </w:rPr>
      </w:pPr>
    </w:p>
    <w:p w:rsidR="0093083C" w:rsidRPr="0093083C" w:rsidRDefault="0093083C" w:rsidP="0093083C">
      <w:pPr>
        <w:pStyle w:val="Estilo844"/>
      </w:pPr>
      <w:r w:rsidRPr="0093083C">
        <w:t xml:space="preserve">a) </w:t>
      </w:r>
      <w:r>
        <w:tab/>
      </w:r>
      <w:r w:rsidRPr="0093083C">
        <w:t xml:space="preserve">o sal provoca a desintegração das membranas celulares do caramujo. </w:t>
      </w:r>
    </w:p>
    <w:p w:rsidR="0093083C" w:rsidRPr="0093083C" w:rsidRDefault="0093083C" w:rsidP="0093083C">
      <w:pPr>
        <w:pStyle w:val="Estilo844"/>
      </w:pPr>
      <w:r w:rsidRPr="0093083C">
        <w:t xml:space="preserve">b) </w:t>
      </w:r>
      <w:r>
        <w:tab/>
      </w:r>
      <w:r w:rsidRPr="0093083C">
        <w:t xml:space="preserve">o sal se dissolve no muco que recobre o corpo do caramujo, tomando-se uma solução hipertônica, o que provoca a saída de água do corpo por osmose. </w:t>
      </w:r>
    </w:p>
    <w:p w:rsidR="0093083C" w:rsidRPr="0093083C" w:rsidRDefault="0093083C" w:rsidP="0093083C">
      <w:pPr>
        <w:pStyle w:val="Estilo844"/>
      </w:pPr>
      <w:r w:rsidRPr="0093083C">
        <w:t xml:space="preserve">c) </w:t>
      </w:r>
      <w:r>
        <w:tab/>
      </w:r>
      <w:r w:rsidRPr="0093083C">
        <w:t xml:space="preserve">a pele do caramujo reage com o sal, formando um composto instável que rompe as células. </w:t>
      </w:r>
    </w:p>
    <w:p w:rsidR="0093083C" w:rsidRPr="0093083C" w:rsidRDefault="0093083C" w:rsidP="0093083C">
      <w:pPr>
        <w:pStyle w:val="Estilo844"/>
      </w:pPr>
      <w:r w:rsidRPr="0093083C">
        <w:t xml:space="preserve">d) </w:t>
      </w:r>
      <w:r>
        <w:tab/>
      </w:r>
      <w:r w:rsidRPr="0093083C">
        <w:t xml:space="preserve">o sal é absorvido pelas células da pele do caramujo, cujo citoplasma se torna mais concentrado, provocando perda de água pelas células. </w:t>
      </w:r>
    </w:p>
    <w:p w:rsidR="0093083C" w:rsidRPr="0093083C" w:rsidRDefault="0093083C" w:rsidP="0093083C">
      <w:pPr>
        <w:pStyle w:val="Estilo844"/>
        <w:rPr>
          <w:b/>
        </w:rPr>
      </w:pPr>
      <w:r w:rsidRPr="0093083C">
        <w:t xml:space="preserve">e) </w:t>
      </w:r>
      <w:r>
        <w:tab/>
      </w:r>
      <w:r w:rsidRPr="0093083C">
        <w:t>o sal provoca uma reação alérgica no caramujo, resultando na sua desintegração.</w:t>
      </w:r>
    </w:p>
    <w:p w:rsidR="0093083C" w:rsidRDefault="0093083C" w:rsidP="0093083C">
      <w:pPr>
        <w:pStyle w:val="Estilo844"/>
      </w:pPr>
    </w:p>
    <w:p w:rsidR="004A4D7A" w:rsidRPr="0093083C" w:rsidRDefault="004A4D7A" w:rsidP="0093083C">
      <w:pPr>
        <w:pStyle w:val="Estilo844"/>
      </w:pPr>
    </w:p>
    <w:p w:rsidR="0093083C" w:rsidRPr="0093083C" w:rsidRDefault="0093083C" w:rsidP="0093083C">
      <w:pPr>
        <w:pStyle w:val="Estilo843"/>
      </w:pPr>
      <w:r w:rsidRPr="0093083C">
        <w:t>No início da manhã, a dona de casa lavou algumas folhas de alface e as manteve em uma bacia, imersas em água comum de torneira, até a hora do almoço. Com esse procedimento, a dona de casa assegurou que as células das folhas se mantivessem</w:t>
      </w:r>
    </w:p>
    <w:p w:rsidR="0093083C" w:rsidRDefault="0093083C" w:rsidP="0093083C">
      <w:pPr>
        <w:pStyle w:val="SemEspaamento"/>
        <w:jc w:val="both"/>
        <w:rPr>
          <w:rFonts w:ascii="Arial" w:hAnsi="Arial" w:cs="Arial"/>
          <w:sz w:val="18"/>
          <w:szCs w:val="18"/>
        </w:rPr>
      </w:pPr>
    </w:p>
    <w:p w:rsidR="0093083C" w:rsidRPr="0093083C" w:rsidRDefault="0093083C" w:rsidP="0093083C">
      <w:pPr>
        <w:pStyle w:val="Estilo844"/>
      </w:pPr>
      <w:r w:rsidRPr="0093083C">
        <w:t>a) túrgidas, uma vez que foram colocadas em meio isotônico.</w:t>
      </w:r>
    </w:p>
    <w:p w:rsidR="0093083C" w:rsidRPr="0093083C" w:rsidRDefault="0093083C" w:rsidP="0093083C">
      <w:pPr>
        <w:pStyle w:val="Estilo844"/>
      </w:pPr>
      <w:r w:rsidRPr="0093083C">
        <w:t>b) túrgidas, uma vez que foram colocadas em meio hipotônico.</w:t>
      </w:r>
    </w:p>
    <w:p w:rsidR="0093083C" w:rsidRPr="0093083C" w:rsidRDefault="0093083C" w:rsidP="0093083C">
      <w:pPr>
        <w:pStyle w:val="Estilo844"/>
      </w:pPr>
      <w:r w:rsidRPr="0093083C">
        <w:t>c) túrgidas, uma vez que foram colocadas em meio hipertônico.</w:t>
      </w:r>
    </w:p>
    <w:p w:rsidR="0093083C" w:rsidRPr="0093083C" w:rsidRDefault="0093083C" w:rsidP="0093083C">
      <w:pPr>
        <w:pStyle w:val="Estilo844"/>
      </w:pPr>
      <w:r w:rsidRPr="0093083C">
        <w:t>d) plasmolisadas, uma vez que foram colocadas em meio isotônico.</w:t>
      </w:r>
    </w:p>
    <w:p w:rsidR="0093083C" w:rsidRPr="0093083C" w:rsidRDefault="0093083C" w:rsidP="0093083C">
      <w:pPr>
        <w:pStyle w:val="Estilo844"/>
      </w:pPr>
      <w:r w:rsidRPr="0093083C">
        <w:t>e) plasmolisadas, uma vez que foram colocadas em meio hipertônico.</w:t>
      </w:r>
    </w:p>
    <w:p w:rsidR="0093083C" w:rsidRPr="0093083C" w:rsidRDefault="0093083C" w:rsidP="0093083C">
      <w:pPr>
        <w:pStyle w:val="Estilo844"/>
      </w:pPr>
    </w:p>
    <w:p w:rsidR="0093083C" w:rsidRPr="0093083C" w:rsidRDefault="0093083C" w:rsidP="0093083C">
      <w:pPr>
        <w:pStyle w:val="Estilo843"/>
      </w:pPr>
      <w:r w:rsidRPr="0093083C">
        <w:t>O esquema abaixo ilustra a estrutura molecular da membrana, segundo o modelo do mosaico fluido. Analisando-o, identifica-se componentes indicados em (I) e em (lI),como sendo</w:t>
      </w:r>
    </w:p>
    <w:p w:rsidR="0093083C" w:rsidRPr="0093083C" w:rsidRDefault="0093083C" w:rsidP="0093083C">
      <w:pPr>
        <w:jc w:val="center"/>
        <w:rPr>
          <w:rFonts w:ascii="Arial" w:eastAsia="Calibri" w:hAnsi="Arial" w:cs="Arial"/>
          <w:sz w:val="18"/>
          <w:szCs w:val="18"/>
          <w:lang w:eastAsia="en-US"/>
        </w:rPr>
      </w:pPr>
      <w:r w:rsidRPr="0093083C">
        <w:rPr>
          <w:rFonts w:ascii="Calibri" w:eastAsia="Calibri" w:hAnsi="Calibri"/>
          <w:noProof/>
          <w:sz w:val="22"/>
          <w:szCs w:val="22"/>
        </w:rPr>
        <w:drawing>
          <wp:inline distT="0" distB="0" distL="0" distR="0" wp14:anchorId="57BFFC48" wp14:editId="7B3E340A">
            <wp:extent cx="4027579" cy="3190875"/>
            <wp:effectExtent l="0" t="0" r="0" b="0"/>
            <wp:docPr id="11"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0868" cy="3193481"/>
                    </a:xfrm>
                    <a:prstGeom prst="rect">
                      <a:avLst/>
                    </a:prstGeom>
                    <a:noFill/>
                  </pic:spPr>
                </pic:pic>
              </a:graphicData>
            </a:graphic>
          </wp:inline>
        </w:drawing>
      </w:r>
    </w:p>
    <w:p w:rsidR="0093083C" w:rsidRPr="0093083C" w:rsidRDefault="0093083C" w:rsidP="0093083C">
      <w:pPr>
        <w:pStyle w:val="Estilo844"/>
        <w:rPr>
          <w:rFonts w:eastAsia="Calibri"/>
          <w:lang w:eastAsia="en-US"/>
        </w:rPr>
      </w:pPr>
      <w:r w:rsidRPr="0093083C">
        <w:rPr>
          <w:rFonts w:eastAsia="Calibri"/>
          <w:lang w:eastAsia="en-US"/>
        </w:rPr>
        <w:t xml:space="preserve">a) proteína e lipídeo </w:t>
      </w:r>
    </w:p>
    <w:p w:rsidR="0093083C" w:rsidRPr="0093083C" w:rsidRDefault="0093083C" w:rsidP="0093083C">
      <w:pPr>
        <w:pStyle w:val="Estilo844"/>
        <w:rPr>
          <w:rFonts w:eastAsia="Calibri"/>
          <w:lang w:eastAsia="en-US"/>
        </w:rPr>
      </w:pPr>
      <w:r w:rsidRPr="0093083C">
        <w:rPr>
          <w:rFonts w:eastAsia="Calibri"/>
          <w:lang w:eastAsia="en-US"/>
        </w:rPr>
        <w:t xml:space="preserve">b) Iipídeo e carboidrato </w:t>
      </w:r>
    </w:p>
    <w:p w:rsidR="0093083C" w:rsidRPr="0093083C" w:rsidRDefault="0093083C" w:rsidP="0093083C">
      <w:pPr>
        <w:pStyle w:val="Estilo844"/>
        <w:rPr>
          <w:rFonts w:eastAsia="Calibri"/>
          <w:lang w:eastAsia="en-US"/>
        </w:rPr>
      </w:pPr>
      <w:r w:rsidRPr="0093083C">
        <w:rPr>
          <w:rFonts w:eastAsia="Calibri"/>
          <w:lang w:eastAsia="en-US"/>
        </w:rPr>
        <w:t xml:space="preserve">c) carboidrato e proteína </w:t>
      </w:r>
    </w:p>
    <w:p w:rsidR="0093083C" w:rsidRPr="0093083C" w:rsidRDefault="0093083C" w:rsidP="0093083C">
      <w:pPr>
        <w:pStyle w:val="Estilo844"/>
        <w:rPr>
          <w:rFonts w:eastAsia="Calibri"/>
          <w:lang w:eastAsia="en-US"/>
        </w:rPr>
      </w:pPr>
      <w:r w:rsidRPr="0093083C">
        <w:rPr>
          <w:rFonts w:eastAsia="Calibri"/>
          <w:lang w:eastAsia="en-US"/>
        </w:rPr>
        <w:t xml:space="preserve">d) lipídeo e proteína </w:t>
      </w:r>
    </w:p>
    <w:p w:rsidR="0093083C" w:rsidRPr="0093083C" w:rsidRDefault="0093083C" w:rsidP="0093083C">
      <w:pPr>
        <w:pStyle w:val="Estilo844"/>
        <w:rPr>
          <w:rFonts w:eastAsia="Calibri"/>
          <w:lang w:eastAsia="en-US"/>
        </w:rPr>
      </w:pPr>
      <w:r w:rsidRPr="0093083C">
        <w:rPr>
          <w:rFonts w:eastAsia="Calibri"/>
          <w:lang w:eastAsia="en-US"/>
        </w:rPr>
        <w:t>e) polissacarídeo e hidratos de carbono</w:t>
      </w:r>
    </w:p>
    <w:p w:rsidR="0093083C" w:rsidRDefault="0093083C" w:rsidP="0093083C">
      <w:pPr>
        <w:jc w:val="both"/>
        <w:rPr>
          <w:rFonts w:ascii="Arial" w:eastAsia="Calibri" w:hAnsi="Arial" w:cs="Arial"/>
          <w:sz w:val="18"/>
          <w:szCs w:val="18"/>
          <w:lang w:eastAsia="en-US"/>
        </w:rPr>
      </w:pPr>
    </w:p>
    <w:p w:rsidR="0093083C" w:rsidRPr="0093083C" w:rsidRDefault="0093083C" w:rsidP="0093083C">
      <w:pPr>
        <w:jc w:val="both"/>
        <w:rPr>
          <w:rFonts w:ascii="Arial" w:eastAsia="Calibri" w:hAnsi="Arial" w:cs="Arial"/>
          <w:sz w:val="18"/>
          <w:szCs w:val="18"/>
          <w:lang w:eastAsia="en-US"/>
        </w:rPr>
      </w:pPr>
    </w:p>
    <w:p w:rsidR="0093083C" w:rsidRPr="0093083C" w:rsidRDefault="0093083C" w:rsidP="0093083C">
      <w:pPr>
        <w:pStyle w:val="Estilo843"/>
      </w:pPr>
      <w:r w:rsidRPr="0093083C">
        <w:t>Medindo-se a concentração de dois importantes íons, Na+ e K+, observa-se maior concentração de íons Na+ no meio extracelular do que no meio intracelular. O contrário acontece com os íons K+. Íons de Na+ são capturados do citoplasma para o meio extracelular, e íons de potássio (K+) são capturados do meio extracelular para o meio intracelular, como mostrado na figura abaixo.</w:t>
      </w:r>
    </w:p>
    <w:p w:rsidR="0093083C" w:rsidRPr="0093083C" w:rsidRDefault="0093083C" w:rsidP="0093083C">
      <w:pPr>
        <w:jc w:val="center"/>
        <w:rPr>
          <w:rFonts w:ascii="Arial" w:eastAsia="Calibri" w:hAnsi="Arial" w:cs="Arial"/>
          <w:sz w:val="18"/>
          <w:szCs w:val="18"/>
          <w:lang w:eastAsia="en-US"/>
        </w:rPr>
      </w:pPr>
      <w:r w:rsidRPr="0093083C">
        <w:rPr>
          <w:rFonts w:ascii="Arial" w:eastAsia="Calibri" w:hAnsi="Arial" w:cs="Arial"/>
          <w:noProof/>
          <w:sz w:val="18"/>
          <w:szCs w:val="18"/>
        </w:rPr>
        <w:drawing>
          <wp:inline distT="0" distB="0" distL="0" distR="0" wp14:anchorId="28256C85" wp14:editId="3EC0F7F1">
            <wp:extent cx="2905125" cy="2663031"/>
            <wp:effectExtent l="0" t="0" r="0" b="4445"/>
            <wp:docPr id="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7563" cy="2665265"/>
                    </a:xfrm>
                    <a:prstGeom prst="rect">
                      <a:avLst/>
                    </a:prstGeom>
                    <a:noFill/>
                    <a:ln>
                      <a:noFill/>
                    </a:ln>
                  </pic:spPr>
                </pic:pic>
              </a:graphicData>
            </a:graphic>
          </wp:inline>
        </w:drawing>
      </w:r>
    </w:p>
    <w:p w:rsidR="0093083C" w:rsidRDefault="0093083C" w:rsidP="0093083C">
      <w:pPr>
        <w:jc w:val="both"/>
        <w:rPr>
          <w:rFonts w:ascii="Arial" w:eastAsia="Calibri" w:hAnsi="Arial" w:cs="Arial"/>
          <w:sz w:val="18"/>
          <w:szCs w:val="18"/>
          <w:lang w:eastAsia="en-US"/>
        </w:rPr>
      </w:pPr>
    </w:p>
    <w:p w:rsidR="004A4D7A" w:rsidRDefault="004A4D7A" w:rsidP="0093083C">
      <w:pPr>
        <w:jc w:val="both"/>
        <w:rPr>
          <w:rFonts w:ascii="Arial" w:eastAsia="Calibri" w:hAnsi="Arial" w:cs="Arial"/>
          <w:sz w:val="18"/>
          <w:szCs w:val="18"/>
          <w:lang w:eastAsia="en-US"/>
        </w:rPr>
      </w:pPr>
    </w:p>
    <w:p w:rsidR="004A4D7A" w:rsidRDefault="004A4D7A" w:rsidP="0093083C">
      <w:pPr>
        <w:jc w:val="both"/>
        <w:rPr>
          <w:rFonts w:ascii="Arial" w:eastAsia="Calibri" w:hAnsi="Arial" w:cs="Arial"/>
          <w:sz w:val="18"/>
          <w:szCs w:val="18"/>
          <w:lang w:eastAsia="en-US"/>
        </w:rPr>
      </w:pPr>
    </w:p>
    <w:p w:rsidR="004A4D7A" w:rsidRDefault="004A4D7A" w:rsidP="0093083C">
      <w:pPr>
        <w:jc w:val="both"/>
        <w:rPr>
          <w:rFonts w:ascii="Arial" w:eastAsia="Calibri" w:hAnsi="Arial" w:cs="Arial"/>
          <w:sz w:val="18"/>
          <w:szCs w:val="18"/>
          <w:lang w:eastAsia="en-US"/>
        </w:rPr>
      </w:pPr>
    </w:p>
    <w:p w:rsidR="0093083C" w:rsidRPr="0093083C" w:rsidRDefault="004A4D7A" w:rsidP="0093083C">
      <w:pPr>
        <w:pStyle w:val="Estilo844"/>
        <w:rPr>
          <w:rFonts w:eastAsia="Calibri"/>
          <w:lang w:eastAsia="en-US"/>
        </w:rPr>
      </w:pPr>
      <w:r>
        <w:rPr>
          <w:rFonts w:eastAsia="Calibri"/>
          <w:lang w:eastAsia="en-US"/>
        </w:rPr>
        <w:t>Este processo é conhecido como</w:t>
      </w:r>
    </w:p>
    <w:p w:rsidR="0093083C" w:rsidRDefault="0093083C" w:rsidP="0093083C">
      <w:pPr>
        <w:pStyle w:val="Estilo844"/>
        <w:rPr>
          <w:rFonts w:eastAsia="Calibri"/>
          <w:lang w:eastAsia="en-US"/>
        </w:rPr>
      </w:pPr>
    </w:p>
    <w:p w:rsidR="0093083C" w:rsidRPr="0093083C" w:rsidRDefault="0093083C" w:rsidP="0093083C">
      <w:pPr>
        <w:pStyle w:val="Estilo844"/>
        <w:rPr>
          <w:rFonts w:eastAsia="Calibri"/>
          <w:lang w:eastAsia="en-US"/>
        </w:rPr>
      </w:pPr>
      <w:r w:rsidRPr="0093083C">
        <w:rPr>
          <w:rFonts w:eastAsia="Calibri"/>
          <w:lang w:eastAsia="en-US"/>
        </w:rPr>
        <w:t>a) difusão facilitada por permeases intracelulares</w:t>
      </w:r>
      <w:r w:rsidR="004A4D7A">
        <w:rPr>
          <w:rFonts w:eastAsia="Calibri"/>
          <w:lang w:eastAsia="en-US"/>
        </w:rPr>
        <w:t>.</w:t>
      </w:r>
      <w:r w:rsidRPr="0093083C">
        <w:rPr>
          <w:rFonts w:eastAsia="Calibri"/>
          <w:lang w:eastAsia="en-US"/>
        </w:rPr>
        <w:t xml:space="preserve"> </w:t>
      </w:r>
    </w:p>
    <w:p w:rsidR="0093083C" w:rsidRPr="0093083C" w:rsidRDefault="0093083C" w:rsidP="0093083C">
      <w:pPr>
        <w:pStyle w:val="Estilo844"/>
        <w:rPr>
          <w:rFonts w:eastAsia="Calibri"/>
          <w:lang w:eastAsia="en-US"/>
        </w:rPr>
      </w:pPr>
      <w:r w:rsidRPr="0093083C">
        <w:rPr>
          <w:rFonts w:eastAsia="Calibri"/>
          <w:lang w:eastAsia="en-US"/>
        </w:rPr>
        <w:t>b) osmose em meio hipertônico</w:t>
      </w:r>
      <w:r w:rsidR="004A4D7A">
        <w:rPr>
          <w:rFonts w:eastAsia="Calibri"/>
          <w:lang w:eastAsia="en-US"/>
        </w:rPr>
        <w:t>.</w:t>
      </w:r>
      <w:r w:rsidRPr="0093083C">
        <w:rPr>
          <w:rFonts w:eastAsia="Calibri"/>
          <w:lang w:eastAsia="en-US"/>
        </w:rPr>
        <w:t xml:space="preserve"> </w:t>
      </w:r>
    </w:p>
    <w:p w:rsidR="0093083C" w:rsidRPr="0093083C" w:rsidRDefault="0093083C" w:rsidP="0093083C">
      <w:pPr>
        <w:pStyle w:val="Estilo844"/>
        <w:rPr>
          <w:rFonts w:eastAsia="Calibri"/>
          <w:lang w:eastAsia="en-US"/>
        </w:rPr>
      </w:pPr>
      <w:r w:rsidRPr="0093083C">
        <w:rPr>
          <w:rFonts w:eastAsia="Calibri"/>
          <w:lang w:eastAsia="en-US"/>
        </w:rPr>
        <w:t>c) difusão simples</w:t>
      </w:r>
      <w:r w:rsidR="004A4D7A">
        <w:rPr>
          <w:rFonts w:eastAsia="Calibri"/>
          <w:lang w:eastAsia="en-US"/>
        </w:rPr>
        <w:t>.</w:t>
      </w:r>
      <w:r w:rsidRPr="0093083C">
        <w:rPr>
          <w:rFonts w:eastAsia="Calibri"/>
          <w:lang w:eastAsia="en-US"/>
        </w:rPr>
        <w:t xml:space="preserve"> </w:t>
      </w:r>
    </w:p>
    <w:p w:rsidR="0093083C" w:rsidRPr="0093083C" w:rsidRDefault="0093083C" w:rsidP="0093083C">
      <w:pPr>
        <w:pStyle w:val="Estilo844"/>
        <w:rPr>
          <w:rFonts w:eastAsia="Calibri"/>
          <w:lang w:eastAsia="en-US"/>
        </w:rPr>
      </w:pPr>
      <w:r w:rsidRPr="0093083C">
        <w:rPr>
          <w:rFonts w:eastAsia="Calibri"/>
          <w:lang w:eastAsia="en-US"/>
        </w:rPr>
        <w:t>d) transporte ativo</w:t>
      </w:r>
      <w:r w:rsidR="004A4D7A">
        <w:rPr>
          <w:rFonts w:eastAsia="Calibri"/>
          <w:lang w:eastAsia="en-US"/>
        </w:rPr>
        <w:t>.</w:t>
      </w:r>
      <w:r w:rsidRPr="0093083C">
        <w:rPr>
          <w:rFonts w:eastAsia="Calibri"/>
          <w:lang w:eastAsia="en-US"/>
        </w:rPr>
        <w:t xml:space="preserve"> </w:t>
      </w:r>
    </w:p>
    <w:p w:rsidR="0093083C" w:rsidRPr="0093083C" w:rsidRDefault="0093083C" w:rsidP="0093083C">
      <w:pPr>
        <w:pStyle w:val="Estilo844"/>
        <w:rPr>
          <w:rFonts w:eastAsia="Calibri"/>
          <w:lang w:eastAsia="en-US"/>
        </w:rPr>
      </w:pPr>
      <w:r w:rsidRPr="0093083C">
        <w:rPr>
          <w:rFonts w:eastAsia="Calibri"/>
          <w:lang w:eastAsia="en-US"/>
        </w:rPr>
        <w:t>e) transporte por poros da membrana plasmática.</w:t>
      </w:r>
    </w:p>
    <w:p w:rsidR="0093083C" w:rsidRPr="0093083C" w:rsidRDefault="0093083C" w:rsidP="0093083C">
      <w:pPr>
        <w:pStyle w:val="Estilo844"/>
        <w:rPr>
          <w:lang w:eastAsia="en-US"/>
        </w:rPr>
      </w:pPr>
    </w:p>
    <w:p w:rsidR="0093083C" w:rsidRPr="0093083C" w:rsidRDefault="0093083C" w:rsidP="0093083C">
      <w:pPr>
        <w:pStyle w:val="Estilo843"/>
      </w:pPr>
      <w:r w:rsidRPr="0093083C">
        <w:t>As células animais apresentam um revestimento externo específico, que facilita sua aderência, assim como reações a partículas estranhas, como, por exemplo, as células de um órgão transplantado. Esse revestimento é denominado:</w:t>
      </w:r>
    </w:p>
    <w:p w:rsidR="0093083C" w:rsidRDefault="0093083C" w:rsidP="0093083C">
      <w:pPr>
        <w:jc w:val="both"/>
        <w:rPr>
          <w:rFonts w:ascii="Arial" w:hAnsi="Arial" w:cs="Arial"/>
          <w:sz w:val="18"/>
          <w:szCs w:val="18"/>
        </w:rPr>
      </w:pPr>
    </w:p>
    <w:p w:rsidR="0093083C" w:rsidRPr="0093083C" w:rsidRDefault="0093083C" w:rsidP="0093083C">
      <w:pPr>
        <w:pStyle w:val="Estilo844"/>
      </w:pPr>
      <w:r w:rsidRPr="0093083C">
        <w:t>a) membrana celulósica.</w:t>
      </w:r>
    </w:p>
    <w:p w:rsidR="0093083C" w:rsidRPr="0093083C" w:rsidRDefault="0093083C" w:rsidP="0093083C">
      <w:pPr>
        <w:pStyle w:val="Estilo844"/>
      </w:pPr>
      <w:r w:rsidRPr="0093083C">
        <w:t>b) glicocálix</w:t>
      </w:r>
    </w:p>
    <w:p w:rsidR="0093083C" w:rsidRPr="0093083C" w:rsidRDefault="0093083C" w:rsidP="0093083C">
      <w:pPr>
        <w:pStyle w:val="Estilo844"/>
      </w:pPr>
      <w:r w:rsidRPr="0093083C">
        <w:t>c) microvilosidades</w:t>
      </w:r>
    </w:p>
    <w:p w:rsidR="0093083C" w:rsidRPr="0093083C" w:rsidRDefault="0093083C" w:rsidP="0093083C">
      <w:pPr>
        <w:pStyle w:val="Estilo844"/>
      </w:pPr>
      <w:r w:rsidRPr="0093083C">
        <w:t>d) interdigitações</w:t>
      </w:r>
    </w:p>
    <w:p w:rsidR="0093083C" w:rsidRPr="0093083C" w:rsidRDefault="0093083C" w:rsidP="0093083C">
      <w:pPr>
        <w:pStyle w:val="Estilo844"/>
      </w:pPr>
      <w:r w:rsidRPr="0093083C">
        <w:t>e) desmossomos.</w:t>
      </w:r>
    </w:p>
    <w:p w:rsidR="0093083C" w:rsidRDefault="0093083C" w:rsidP="0093083C">
      <w:pPr>
        <w:pStyle w:val="Estilo844"/>
      </w:pPr>
    </w:p>
    <w:p w:rsidR="00764D53" w:rsidRDefault="00764D53" w:rsidP="00764D53">
      <w:pPr>
        <w:pStyle w:val="Estilo840"/>
      </w:pPr>
      <w:r>
        <w:t>QUÍMICA</w:t>
      </w:r>
      <w:r w:rsidR="004A4D7A">
        <w:t xml:space="preserve"> – MICHAEL LORRAN - </w:t>
      </w:r>
      <w:r w:rsidR="004A4D7A" w:rsidRPr="004A4D7A">
        <w:t>SEPARAÇÃO DE MISTURAS HOMOGÊNEA</w:t>
      </w:r>
      <w:r w:rsidR="004A4D7A">
        <w:t>S</w:t>
      </w:r>
      <w:r w:rsidR="004A4D7A" w:rsidRPr="004A4D7A">
        <w:t>.</w:t>
      </w:r>
    </w:p>
    <w:p w:rsidR="00764D53" w:rsidRPr="004A4D7A" w:rsidRDefault="00764D53" w:rsidP="00764D53">
      <w:pPr>
        <w:pStyle w:val="Estilo825"/>
        <w:numPr>
          <w:ilvl w:val="0"/>
          <w:numId w:val="0"/>
        </w:numPr>
        <w:rPr>
          <w:sz w:val="12"/>
        </w:rPr>
      </w:pPr>
    </w:p>
    <w:p w:rsidR="00555321" w:rsidRPr="00764D53" w:rsidRDefault="00555321" w:rsidP="00237922">
      <w:pPr>
        <w:pStyle w:val="Estilo804"/>
        <w:numPr>
          <w:ilvl w:val="0"/>
          <w:numId w:val="50"/>
        </w:numPr>
        <w:ind w:left="284" w:hanging="284"/>
      </w:pPr>
      <w:r w:rsidRPr="00764D53">
        <w:t xml:space="preserve">Em Bangladesh, mais da metade dos poços artesianos cuja água serve à população local está contaminada com arsênio proveniente de minerais naturais e de pesticidas. O arsênio apresenta efeitos tóxicos cumulativos. A ONU desenvolveu um </w:t>
      </w:r>
      <w:r w:rsidRPr="00237922">
        <w:rPr>
          <w:iCs/>
        </w:rPr>
        <w:t>kit</w:t>
      </w:r>
      <w:r w:rsidRPr="00764D53">
        <w:t xml:space="preserve"> para tratamento dessa água a fim de torná-la segura para o consumo humano. O princípio desse </w:t>
      </w:r>
      <w:r w:rsidRPr="00237922">
        <w:rPr>
          <w:iCs/>
        </w:rPr>
        <w:t>kit</w:t>
      </w:r>
      <w:r w:rsidRPr="00237922">
        <w:rPr>
          <w:i/>
          <w:iCs/>
        </w:rPr>
        <w:t xml:space="preserve"> </w:t>
      </w:r>
      <w:r w:rsidRPr="00764D53">
        <w:t>é a remoção do arsênio por meio de uma reação de precipitação com sais de ferro (III) que origina um sólido volumoso de textura gelatinosa.</w:t>
      </w:r>
    </w:p>
    <w:p w:rsidR="00555321" w:rsidRPr="00764D53" w:rsidRDefault="00555321" w:rsidP="00555321">
      <w:pPr>
        <w:pStyle w:val="Estilo845"/>
      </w:pPr>
      <w:r w:rsidRPr="00764D53">
        <w:t>Disponível em: http://tc.iaea.org. Acesso em: 11 dez. 2012 (adaptado).</w:t>
      </w:r>
    </w:p>
    <w:p w:rsidR="00555321" w:rsidRPr="00764D53" w:rsidRDefault="00555321" w:rsidP="00555321">
      <w:pPr>
        <w:widowControl w:val="0"/>
        <w:autoSpaceDE w:val="0"/>
        <w:autoSpaceDN w:val="0"/>
        <w:adjustRightInd w:val="0"/>
        <w:jc w:val="both"/>
        <w:rPr>
          <w:rFonts w:ascii="Arial" w:hAnsi="Arial" w:cs="Arial"/>
          <w:sz w:val="18"/>
          <w:szCs w:val="18"/>
        </w:rPr>
      </w:pPr>
    </w:p>
    <w:p w:rsidR="00555321" w:rsidRPr="00764D53" w:rsidRDefault="00555321" w:rsidP="00555321">
      <w:pPr>
        <w:pStyle w:val="Estilo846"/>
      </w:pPr>
      <w:r w:rsidRPr="00764D53">
        <w:t xml:space="preserve">Com o uso desse </w:t>
      </w:r>
      <w:r w:rsidRPr="00764D53">
        <w:rPr>
          <w:iCs/>
        </w:rPr>
        <w:t>kit</w:t>
      </w:r>
      <w:r w:rsidRPr="00764D53">
        <w:t xml:space="preserve">, a população local pode remover o elemento tóxico por meio de </w:t>
      </w:r>
    </w:p>
    <w:p w:rsidR="00555321" w:rsidRDefault="00555321" w:rsidP="00555321">
      <w:pPr>
        <w:pStyle w:val="Estilo844"/>
        <w:rPr>
          <w:lang w:eastAsia="zh-CN"/>
        </w:rPr>
      </w:pPr>
    </w:p>
    <w:p w:rsidR="00555321" w:rsidRPr="00764D53" w:rsidRDefault="00555321" w:rsidP="00555321">
      <w:pPr>
        <w:pStyle w:val="Estilo844"/>
        <w:rPr>
          <w:lang w:eastAsia="zh-CN"/>
        </w:rPr>
      </w:pPr>
      <w:r w:rsidRPr="00764D53">
        <w:rPr>
          <w:lang w:eastAsia="zh-CN"/>
        </w:rPr>
        <w:t xml:space="preserve">a) </w:t>
      </w:r>
      <w:r w:rsidRPr="00764D53">
        <w:t xml:space="preserve">fervura.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b) </w:t>
      </w:r>
      <w:r w:rsidRPr="00764D53">
        <w:t xml:space="preserve">filtração.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c) </w:t>
      </w:r>
      <w:r w:rsidRPr="00764D53">
        <w:t xml:space="preserve">destilação.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d) </w:t>
      </w:r>
      <w:r w:rsidRPr="00764D53">
        <w:t xml:space="preserve">calcinação.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e) </w:t>
      </w:r>
      <w:r w:rsidRPr="00764D53">
        <w:t xml:space="preserve">evaporação. </w:t>
      </w:r>
      <w:r w:rsidRPr="00764D53">
        <w:rPr>
          <w:lang w:eastAsia="zh-CN"/>
        </w:rPr>
        <w:t xml:space="preserve">  </w:t>
      </w:r>
    </w:p>
    <w:p w:rsidR="00555321" w:rsidRDefault="00555321" w:rsidP="00555321">
      <w:pPr>
        <w:widowControl w:val="0"/>
        <w:autoSpaceDE w:val="0"/>
        <w:autoSpaceDN w:val="0"/>
        <w:adjustRightInd w:val="0"/>
        <w:jc w:val="both"/>
        <w:rPr>
          <w:rFonts w:ascii="Arial" w:hAnsi="Arial" w:cs="Arial"/>
          <w:sz w:val="18"/>
          <w:szCs w:val="18"/>
        </w:rPr>
      </w:pPr>
    </w:p>
    <w:p w:rsidR="00555321" w:rsidRPr="00764D53" w:rsidRDefault="00555321" w:rsidP="00555321">
      <w:pPr>
        <w:pStyle w:val="Estilo843"/>
      </w:pPr>
      <w:r w:rsidRPr="00764D53">
        <w:t>Considere os seguintes métodos de separação de misturas.</w:t>
      </w:r>
    </w:p>
    <w:p w:rsidR="00555321" w:rsidRPr="00764D53" w:rsidRDefault="00555321" w:rsidP="00555321">
      <w:pPr>
        <w:widowControl w:val="0"/>
        <w:autoSpaceDE w:val="0"/>
        <w:autoSpaceDN w:val="0"/>
        <w:adjustRightInd w:val="0"/>
        <w:jc w:val="both"/>
        <w:rPr>
          <w:rFonts w:ascii="Arial" w:hAnsi="Arial" w:cs="Arial"/>
          <w:sz w:val="18"/>
          <w:szCs w:val="18"/>
        </w:rPr>
      </w:pPr>
    </w:p>
    <w:p w:rsidR="00555321" w:rsidRPr="00764D53" w:rsidRDefault="00555321" w:rsidP="00555321">
      <w:pPr>
        <w:pStyle w:val="Estilo844"/>
      </w:pPr>
      <w:r w:rsidRPr="00764D53">
        <w:t>I. Método com base na densidade.</w:t>
      </w:r>
    </w:p>
    <w:p w:rsidR="00555321" w:rsidRPr="00764D53" w:rsidRDefault="00555321" w:rsidP="00555321">
      <w:pPr>
        <w:pStyle w:val="Estilo844"/>
      </w:pPr>
      <w:r w:rsidRPr="00764D53">
        <w:t>II. Método com base no tamanho das partículas.</w:t>
      </w:r>
    </w:p>
    <w:p w:rsidR="00555321" w:rsidRPr="00764D53" w:rsidRDefault="00555321" w:rsidP="00555321">
      <w:pPr>
        <w:pStyle w:val="Estilo844"/>
      </w:pPr>
      <w:r w:rsidRPr="00764D53">
        <w:t>III. Método com base nas temperaturas de ebulição.</w:t>
      </w:r>
    </w:p>
    <w:p w:rsidR="00555321" w:rsidRPr="00764D53" w:rsidRDefault="00555321" w:rsidP="00555321">
      <w:pPr>
        <w:pStyle w:val="Estilo844"/>
      </w:pPr>
    </w:p>
    <w:p w:rsidR="00555321" w:rsidRPr="00764D53" w:rsidRDefault="00555321" w:rsidP="00555321">
      <w:pPr>
        <w:pStyle w:val="Estilo844"/>
      </w:pPr>
      <w:r w:rsidRPr="00764D53">
        <w:t xml:space="preserve">As definições acima se referem, respectivamente, a: </w:t>
      </w:r>
    </w:p>
    <w:p w:rsidR="00555321" w:rsidRDefault="00555321" w:rsidP="00555321">
      <w:pPr>
        <w:ind w:left="227" w:hanging="227"/>
        <w:jc w:val="both"/>
        <w:rPr>
          <w:rFonts w:ascii="Arial" w:hAnsi="Arial" w:cs="Arial"/>
          <w:sz w:val="18"/>
          <w:szCs w:val="18"/>
          <w:lang w:eastAsia="zh-CN"/>
        </w:rPr>
      </w:pPr>
    </w:p>
    <w:p w:rsidR="00555321" w:rsidRPr="00764D53" w:rsidRDefault="00555321" w:rsidP="00555321">
      <w:pPr>
        <w:pStyle w:val="Estilo844"/>
        <w:rPr>
          <w:lang w:eastAsia="zh-CN"/>
        </w:rPr>
      </w:pPr>
      <w:r w:rsidRPr="00764D53">
        <w:rPr>
          <w:lang w:eastAsia="zh-CN"/>
        </w:rPr>
        <w:t xml:space="preserve">a) </w:t>
      </w:r>
      <w:r w:rsidRPr="00764D53">
        <w:t xml:space="preserve">I. decantação; II. peneiração; III. destilação.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b) </w:t>
      </w:r>
      <w:r w:rsidRPr="00764D53">
        <w:t xml:space="preserve">I. flotação; II. destilação; III. decantação.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c) </w:t>
      </w:r>
      <w:r w:rsidRPr="00764D53">
        <w:t xml:space="preserve">I. filtração; II. catação; III. destilação.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d) </w:t>
      </w:r>
      <w:r w:rsidRPr="00764D53">
        <w:t xml:space="preserve">I. flotação; II. tamização; III. sublimação. </w:t>
      </w:r>
      <w:r w:rsidRPr="00764D53">
        <w:rPr>
          <w:lang w:eastAsia="zh-CN"/>
        </w:rPr>
        <w:t xml:space="preserve">  </w:t>
      </w:r>
    </w:p>
    <w:p w:rsidR="00555321" w:rsidRPr="00764D53" w:rsidRDefault="00555321" w:rsidP="00555321">
      <w:pPr>
        <w:pStyle w:val="Estilo844"/>
      </w:pPr>
      <w:r w:rsidRPr="00764D53">
        <w:rPr>
          <w:lang w:eastAsia="zh-CN"/>
        </w:rPr>
        <w:t xml:space="preserve">e) </w:t>
      </w:r>
      <w:r w:rsidRPr="00764D53">
        <w:t>I. decantação; II. destilação; III. Filtração</w:t>
      </w:r>
    </w:p>
    <w:p w:rsidR="00555321" w:rsidRDefault="00555321" w:rsidP="00555321">
      <w:pPr>
        <w:widowControl w:val="0"/>
        <w:autoSpaceDE w:val="0"/>
        <w:autoSpaceDN w:val="0"/>
        <w:adjustRightInd w:val="0"/>
        <w:jc w:val="both"/>
        <w:rPr>
          <w:rFonts w:ascii="Arial" w:hAnsi="Arial" w:cs="Arial"/>
          <w:sz w:val="18"/>
          <w:szCs w:val="18"/>
        </w:rPr>
      </w:pPr>
    </w:p>
    <w:p w:rsidR="00555321" w:rsidRPr="00764D53" w:rsidRDefault="00555321" w:rsidP="00555321">
      <w:pPr>
        <w:pStyle w:val="Estilo843"/>
      </w:pPr>
      <w:r w:rsidRPr="00764D53">
        <w:t xml:space="preserve">Em países onde as reservas de água doce são escassas, principalmente nos insulares, são comuns as estações de dessalinização da água do mar. Esse processo consiste na utilização de vapor d’água de alta temperatura, para fazer a água salgada entrar em ebulição. Posteriormente, o vapor passa por vários estágios, em que é liquefeito e depois vaporizado, garantindo um grau de pureza elevado do produto final. </w:t>
      </w:r>
    </w:p>
    <w:p w:rsidR="00555321" w:rsidRPr="00764D53" w:rsidRDefault="00555321" w:rsidP="00555321">
      <w:pPr>
        <w:widowControl w:val="0"/>
        <w:autoSpaceDE w:val="0"/>
        <w:autoSpaceDN w:val="0"/>
        <w:adjustRightInd w:val="0"/>
        <w:jc w:val="both"/>
        <w:rPr>
          <w:rFonts w:ascii="Arial" w:hAnsi="Arial" w:cs="Arial"/>
          <w:sz w:val="18"/>
          <w:szCs w:val="18"/>
        </w:rPr>
      </w:pPr>
    </w:p>
    <w:p w:rsidR="00555321" w:rsidRPr="00764D53" w:rsidRDefault="00555321" w:rsidP="00555321">
      <w:pPr>
        <w:pStyle w:val="Estilo846"/>
      </w:pPr>
      <w:r w:rsidRPr="00764D53">
        <w:t xml:space="preserve">O processo de separação de mistura que podemos identificar no processo descrito é o de </w:t>
      </w:r>
    </w:p>
    <w:p w:rsidR="00555321" w:rsidRDefault="00555321" w:rsidP="00555321">
      <w:pPr>
        <w:pStyle w:val="Estilo844"/>
        <w:rPr>
          <w:lang w:eastAsia="zh-CN"/>
        </w:rPr>
      </w:pPr>
    </w:p>
    <w:p w:rsidR="00555321" w:rsidRPr="00764D53" w:rsidRDefault="00555321" w:rsidP="00555321">
      <w:pPr>
        <w:pStyle w:val="Estilo844"/>
        <w:rPr>
          <w:lang w:eastAsia="zh-CN"/>
        </w:rPr>
      </w:pPr>
      <w:r w:rsidRPr="00764D53">
        <w:rPr>
          <w:lang w:eastAsia="zh-CN"/>
        </w:rPr>
        <w:t xml:space="preserve">a) </w:t>
      </w:r>
      <w:r w:rsidRPr="00764D53">
        <w:t xml:space="preserve">filtração.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b) </w:t>
      </w:r>
      <w:r w:rsidRPr="00764D53">
        <w:t xml:space="preserve">destilação.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c) </w:t>
      </w:r>
      <w:r w:rsidRPr="00764D53">
        <w:t xml:space="preserve">centrifugação.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d) </w:t>
      </w:r>
      <w:r w:rsidRPr="00764D53">
        <w:t xml:space="preserve">osmose reversa. </w:t>
      </w:r>
      <w:r w:rsidRPr="00764D53">
        <w:rPr>
          <w:lang w:eastAsia="zh-CN"/>
        </w:rPr>
        <w:t xml:space="preserve">  </w:t>
      </w:r>
    </w:p>
    <w:p w:rsidR="00555321" w:rsidRPr="00764D53" w:rsidRDefault="00555321" w:rsidP="00555321">
      <w:pPr>
        <w:pStyle w:val="Estilo844"/>
      </w:pPr>
      <w:r w:rsidRPr="00764D53">
        <w:rPr>
          <w:lang w:eastAsia="zh-CN"/>
        </w:rPr>
        <w:t xml:space="preserve">e) </w:t>
      </w:r>
      <w:r w:rsidRPr="00764D53">
        <w:t>decantação fracionada.</w:t>
      </w:r>
    </w:p>
    <w:p w:rsidR="00555321" w:rsidRDefault="00555321" w:rsidP="00555321">
      <w:pPr>
        <w:jc w:val="both"/>
        <w:rPr>
          <w:rFonts w:ascii="Arial" w:hAnsi="Arial" w:cs="Arial"/>
          <w:sz w:val="18"/>
          <w:szCs w:val="18"/>
        </w:rPr>
      </w:pPr>
    </w:p>
    <w:p w:rsidR="00555321" w:rsidRPr="00764D53" w:rsidRDefault="00555321" w:rsidP="00555321">
      <w:pPr>
        <w:pStyle w:val="Estilo843"/>
      </w:pPr>
      <w:r w:rsidRPr="00764D53">
        <w:t xml:space="preserve">A água potável é um recurso natural considerado escasso em diversas regiões do nosso planeta. Mesmo em locais onde a água é relativamente abundante, às vezes é necessário submetê-la a algum tipo de tratamento antes de distribuí-la para consumo humano. O tratamento pode, além de outros processos, envolver as seguintes etapas: </w:t>
      </w:r>
    </w:p>
    <w:p w:rsidR="00555321" w:rsidRDefault="00555321" w:rsidP="00555321">
      <w:pPr>
        <w:pStyle w:val="Estilo844"/>
      </w:pPr>
    </w:p>
    <w:p w:rsidR="00555321" w:rsidRPr="00764D53" w:rsidRDefault="00555321" w:rsidP="00555321">
      <w:pPr>
        <w:pStyle w:val="Estilo844"/>
      </w:pPr>
      <w:r w:rsidRPr="00764D53">
        <w:t xml:space="preserve">I. </w:t>
      </w:r>
      <w:r>
        <w:tab/>
      </w:r>
      <w:r w:rsidRPr="00764D53">
        <w:t xml:space="preserve">manter a água em repouso por um tempo adequado, para a deposição, no fundo do recipiente, do material em suspensão mecânica. </w:t>
      </w:r>
    </w:p>
    <w:p w:rsidR="00555321" w:rsidRPr="00764D53" w:rsidRDefault="00555321" w:rsidP="00555321">
      <w:pPr>
        <w:pStyle w:val="Estilo844"/>
      </w:pPr>
      <w:r w:rsidRPr="00764D53">
        <w:t xml:space="preserve">II. </w:t>
      </w:r>
      <w:r>
        <w:tab/>
      </w:r>
      <w:r w:rsidRPr="00764D53">
        <w:t xml:space="preserve">remoção das partículas menores, em suspensão, não separáveis pelo processo descrito na etapa I. </w:t>
      </w:r>
    </w:p>
    <w:p w:rsidR="00555321" w:rsidRPr="00764D53" w:rsidRDefault="00555321" w:rsidP="00555321">
      <w:pPr>
        <w:pStyle w:val="Estilo844"/>
      </w:pPr>
      <w:r w:rsidRPr="00764D53">
        <w:t xml:space="preserve">III. </w:t>
      </w:r>
      <w:r>
        <w:tab/>
      </w:r>
      <w:r w:rsidRPr="00764D53">
        <w:t xml:space="preserve">evaporação e condensação da água, para diminuição da concentração de sais (no caso de água salobra ou do mar). </w:t>
      </w:r>
    </w:p>
    <w:p w:rsidR="00555321" w:rsidRDefault="00555321" w:rsidP="00555321">
      <w:pPr>
        <w:jc w:val="both"/>
        <w:rPr>
          <w:rFonts w:ascii="Arial" w:hAnsi="Arial" w:cs="Arial"/>
          <w:sz w:val="18"/>
          <w:szCs w:val="18"/>
        </w:rPr>
      </w:pPr>
    </w:p>
    <w:p w:rsidR="004A4D7A" w:rsidRDefault="004A4D7A" w:rsidP="00555321">
      <w:pPr>
        <w:pStyle w:val="Estilo846"/>
      </w:pPr>
    </w:p>
    <w:p w:rsidR="004A4D7A" w:rsidRDefault="004A4D7A" w:rsidP="00555321">
      <w:pPr>
        <w:pStyle w:val="Estilo846"/>
      </w:pPr>
    </w:p>
    <w:p w:rsidR="004A4D7A" w:rsidRDefault="004A4D7A" w:rsidP="00555321">
      <w:pPr>
        <w:pStyle w:val="Estilo846"/>
      </w:pPr>
    </w:p>
    <w:p w:rsidR="00555321" w:rsidRPr="00764D53" w:rsidRDefault="00555321" w:rsidP="00555321">
      <w:pPr>
        <w:pStyle w:val="Estilo846"/>
      </w:pPr>
      <w:r w:rsidRPr="00764D53">
        <w:lastRenderedPageBreak/>
        <w:t xml:space="preserve">Neste caso, pode ser necessária a adição de quantidade conveniente de sais minerais após o processo. </w:t>
      </w:r>
    </w:p>
    <w:p w:rsidR="00555321" w:rsidRDefault="00555321" w:rsidP="00555321">
      <w:pPr>
        <w:pStyle w:val="Estilo846"/>
      </w:pPr>
    </w:p>
    <w:p w:rsidR="00555321" w:rsidRPr="00764D53" w:rsidRDefault="00555321" w:rsidP="00555321">
      <w:pPr>
        <w:pStyle w:val="Estilo846"/>
      </w:pPr>
      <w:r w:rsidRPr="00764D53">
        <w:t xml:space="preserve">Às etapas I, II e III correspondem, respectivamente, os processos de separação denominados </w:t>
      </w:r>
    </w:p>
    <w:p w:rsidR="00555321" w:rsidRDefault="00555321" w:rsidP="00555321">
      <w:pPr>
        <w:pStyle w:val="Estilo844"/>
      </w:pPr>
    </w:p>
    <w:p w:rsidR="00555321" w:rsidRPr="00764D53" w:rsidRDefault="00555321" w:rsidP="00555321">
      <w:pPr>
        <w:pStyle w:val="Estilo844"/>
      </w:pPr>
      <w:r w:rsidRPr="00764D53">
        <w:t xml:space="preserve">a) filtração, decantação e dissolução. </w:t>
      </w:r>
    </w:p>
    <w:p w:rsidR="00555321" w:rsidRPr="00764D53" w:rsidRDefault="00555321" w:rsidP="00555321">
      <w:pPr>
        <w:pStyle w:val="Estilo844"/>
      </w:pPr>
      <w:r w:rsidRPr="00764D53">
        <w:t xml:space="preserve">b) destilação, filtração e decantação. </w:t>
      </w:r>
    </w:p>
    <w:p w:rsidR="00555321" w:rsidRPr="00764D53" w:rsidRDefault="00555321" w:rsidP="00555321">
      <w:pPr>
        <w:pStyle w:val="Estilo844"/>
      </w:pPr>
      <w:r w:rsidRPr="00764D53">
        <w:t xml:space="preserve">c) decantação, filtração e dissolução. </w:t>
      </w:r>
    </w:p>
    <w:p w:rsidR="00555321" w:rsidRPr="00764D53" w:rsidRDefault="00555321" w:rsidP="00555321">
      <w:pPr>
        <w:pStyle w:val="Estilo844"/>
      </w:pPr>
      <w:r w:rsidRPr="00764D53">
        <w:t xml:space="preserve">d) decantação, filtração e destilação. </w:t>
      </w:r>
    </w:p>
    <w:p w:rsidR="00555321" w:rsidRDefault="00555321" w:rsidP="00555321">
      <w:pPr>
        <w:pStyle w:val="Estilo844"/>
      </w:pPr>
      <w:r w:rsidRPr="00764D53">
        <w:t>e) filtração, destilação e dissolução.</w:t>
      </w:r>
    </w:p>
    <w:p w:rsidR="00555321" w:rsidRDefault="00555321" w:rsidP="0093083C">
      <w:pPr>
        <w:pStyle w:val="Estilo844"/>
      </w:pPr>
    </w:p>
    <w:p w:rsidR="00555321" w:rsidRPr="00764D53" w:rsidRDefault="00555321" w:rsidP="00555321">
      <w:pPr>
        <w:pStyle w:val="Estilo843"/>
      </w:pPr>
      <w:r w:rsidRPr="00764D53">
        <w:t xml:space="preserve">O Brasil, atualmente, vive uma grave crise hídrica. A obtenção de água potável a partir do processo de dessalinização da água do mar é uma possível saída para o problema. Algumas usinas de dessalinização da água do mar já estão em operação no Brasil, a primeira delas foi construída em Fernando de Noronha e as demais estão distribuídas em algumas cidades do Nordeste. Indique o processo de separação mais adequado para a dessalinização da água do mar. </w:t>
      </w:r>
    </w:p>
    <w:p w:rsidR="00555321" w:rsidRDefault="00555321" w:rsidP="00555321">
      <w:pPr>
        <w:ind w:left="227" w:hanging="227"/>
        <w:jc w:val="both"/>
        <w:rPr>
          <w:rFonts w:ascii="Arial" w:hAnsi="Arial" w:cs="Arial"/>
          <w:sz w:val="18"/>
          <w:szCs w:val="18"/>
          <w:lang w:eastAsia="zh-CN"/>
        </w:rPr>
      </w:pPr>
    </w:p>
    <w:p w:rsidR="00555321" w:rsidRPr="00764D53" w:rsidRDefault="00555321" w:rsidP="00555321">
      <w:pPr>
        <w:pStyle w:val="Estilo844"/>
        <w:rPr>
          <w:lang w:eastAsia="zh-CN"/>
        </w:rPr>
      </w:pPr>
      <w:r w:rsidRPr="00764D53">
        <w:rPr>
          <w:lang w:eastAsia="zh-CN"/>
        </w:rPr>
        <w:t xml:space="preserve">a) </w:t>
      </w:r>
      <w:r w:rsidRPr="00764D53">
        <w:t xml:space="preserve">Filtração.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b) </w:t>
      </w:r>
      <w:r w:rsidRPr="00764D53">
        <w:t xml:space="preserve">Destilação simples.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c) </w:t>
      </w:r>
      <w:r w:rsidRPr="00764D53">
        <w:t xml:space="preserve">Extração. </w:t>
      </w:r>
      <w:r w:rsidRPr="00764D53">
        <w:rPr>
          <w:lang w:eastAsia="zh-CN"/>
        </w:rPr>
        <w:t xml:space="preserve">  </w:t>
      </w:r>
    </w:p>
    <w:p w:rsidR="00555321" w:rsidRPr="00764D53" w:rsidRDefault="00555321" w:rsidP="00555321">
      <w:pPr>
        <w:pStyle w:val="Estilo844"/>
        <w:rPr>
          <w:lang w:eastAsia="zh-CN"/>
        </w:rPr>
      </w:pPr>
      <w:r w:rsidRPr="00764D53">
        <w:rPr>
          <w:lang w:eastAsia="zh-CN"/>
        </w:rPr>
        <w:t xml:space="preserve">d) </w:t>
      </w:r>
      <w:r w:rsidRPr="00764D53">
        <w:t xml:space="preserve">Catação. </w:t>
      </w:r>
      <w:r w:rsidRPr="00764D53">
        <w:rPr>
          <w:lang w:eastAsia="zh-CN"/>
        </w:rPr>
        <w:t xml:space="preserve">  </w:t>
      </w:r>
    </w:p>
    <w:p w:rsidR="00555321" w:rsidRDefault="00555321" w:rsidP="00555321">
      <w:pPr>
        <w:pStyle w:val="Estilo844"/>
        <w:rPr>
          <w:lang w:eastAsia="zh-CN"/>
        </w:rPr>
      </w:pPr>
      <w:r w:rsidRPr="00764D53">
        <w:rPr>
          <w:lang w:eastAsia="zh-CN"/>
        </w:rPr>
        <w:t xml:space="preserve">e) </w:t>
      </w:r>
      <w:r w:rsidRPr="00764D53">
        <w:t xml:space="preserve">Decantação. </w:t>
      </w:r>
      <w:r w:rsidRPr="00764D53">
        <w:rPr>
          <w:lang w:eastAsia="zh-CN"/>
        </w:rPr>
        <w:t xml:space="preserve">  </w:t>
      </w:r>
    </w:p>
    <w:p w:rsidR="005A02E5" w:rsidRPr="00764D53" w:rsidRDefault="005A02E5" w:rsidP="00555321">
      <w:pPr>
        <w:pStyle w:val="Estilo844"/>
        <w:rPr>
          <w:lang w:eastAsia="zh-CN"/>
        </w:rPr>
      </w:pPr>
    </w:p>
    <w:p w:rsidR="005A02E5" w:rsidRDefault="005A02E5" w:rsidP="005A02E5">
      <w:pPr>
        <w:pStyle w:val="Estilo840"/>
      </w:pPr>
      <w:r>
        <w:t>ESPANHOL</w:t>
      </w:r>
      <w:r>
        <w:t xml:space="preserve"> – ELIANE MONTEIRO - </w:t>
      </w:r>
      <w:r w:rsidRPr="005A02E5">
        <w:rPr>
          <w:bCs/>
          <w:szCs w:val="28"/>
          <w:lang w:val="es-ES"/>
        </w:rPr>
        <w:t>INTERPRETAÇÃO, PRONOMBRES PERSONALES Y VOSEO.</w:t>
      </w:r>
    </w:p>
    <w:p w:rsidR="005A02E5" w:rsidRPr="00F458AE" w:rsidRDefault="005A02E5" w:rsidP="005A02E5">
      <w:pPr>
        <w:pStyle w:val="Estilo804"/>
        <w:numPr>
          <w:ilvl w:val="0"/>
          <w:numId w:val="45"/>
        </w:numPr>
        <w:ind w:left="284" w:hanging="284"/>
      </w:pPr>
    </w:p>
    <w:p w:rsidR="005A02E5" w:rsidRPr="00F458AE" w:rsidRDefault="005A02E5" w:rsidP="005A02E5">
      <w:pPr>
        <w:jc w:val="both"/>
        <w:rPr>
          <w:rFonts w:ascii="Arial" w:hAnsi="Arial" w:cs="Arial"/>
          <w:sz w:val="18"/>
          <w:szCs w:val="18"/>
        </w:rPr>
      </w:pPr>
    </w:p>
    <w:p w:rsidR="005A02E5" w:rsidRPr="00F458AE" w:rsidRDefault="005A02E5" w:rsidP="005A02E5">
      <w:pPr>
        <w:jc w:val="center"/>
        <w:rPr>
          <w:rFonts w:ascii="Arial" w:hAnsi="Arial" w:cs="Arial"/>
          <w:sz w:val="18"/>
          <w:szCs w:val="18"/>
        </w:rPr>
      </w:pPr>
      <w:r w:rsidRPr="00F458AE">
        <w:rPr>
          <w:rFonts w:ascii="Arial" w:hAnsi="Arial" w:cs="Arial"/>
          <w:noProof/>
          <w:sz w:val="18"/>
          <w:szCs w:val="18"/>
        </w:rPr>
        <w:drawing>
          <wp:inline distT="0" distB="0" distL="0" distR="0" wp14:anchorId="43B047C6" wp14:editId="5CBE4335">
            <wp:extent cx="2539885" cy="32067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9759" cy="3219217"/>
                    </a:xfrm>
                    <a:prstGeom prst="rect">
                      <a:avLst/>
                    </a:prstGeom>
                    <a:noFill/>
                    <a:ln>
                      <a:noFill/>
                    </a:ln>
                  </pic:spPr>
                </pic:pic>
              </a:graphicData>
            </a:graphic>
          </wp:inline>
        </w:drawing>
      </w:r>
    </w:p>
    <w:p w:rsidR="005A02E5" w:rsidRPr="00F458AE" w:rsidRDefault="005A02E5" w:rsidP="005A02E5">
      <w:pPr>
        <w:pStyle w:val="Estilo845"/>
        <w:jc w:val="center"/>
        <w:rPr>
          <w:lang w:val="es-ES"/>
        </w:rPr>
      </w:pPr>
      <w:r w:rsidRPr="00F458AE">
        <w:rPr>
          <w:lang w:val="es-ES"/>
        </w:rPr>
        <w:t xml:space="preserve">WATTERSON, Bill. Calvin e Hobbies. </w:t>
      </w:r>
      <w:r w:rsidRPr="00F458AE">
        <w:rPr>
          <w:i/>
          <w:iCs/>
          <w:lang w:val="es-ES"/>
        </w:rPr>
        <w:t>La Vanguardia</w:t>
      </w:r>
      <w:r w:rsidRPr="00F458AE">
        <w:rPr>
          <w:lang w:val="es-ES"/>
        </w:rPr>
        <w:t>, 23 de jul. 2001. P. 15</w:t>
      </w:r>
    </w:p>
    <w:p w:rsidR="005A02E5" w:rsidRPr="00F458AE" w:rsidRDefault="005A02E5" w:rsidP="005A02E5">
      <w:pPr>
        <w:jc w:val="both"/>
        <w:rPr>
          <w:rFonts w:ascii="Arial" w:hAnsi="Arial" w:cs="Arial"/>
          <w:sz w:val="18"/>
          <w:szCs w:val="18"/>
          <w:lang w:val="es-ES"/>
        </w:rPr>
      </w:pPr>
    </w:p>
    <w:p w:rsidR="005A02E5" w:rsidRPr="00F458AE" w:rsidRDefault="005A02E5" w:rsidP="005A02E5">
      <w:pPr>
        <w:pStyle w:val="Estilo846"/>
      </w:pPr>
      <w:r w:rsidRPr="00F458AE">
        <w:t>Na tirinha, o comportamento do garoto diante da notícia o faz refletir sobre o(a)</w:t>
      </w:r>
    </w:p>
    <w:p w:rsidR="005A02E5" w:rsidRDefault="005A02E5" w:rsidP="005A02E5">
      <w:pPr>
        <w:pStyle w:val="Estilo846"/>
      </w:pPr>
    </w:p>
    <w:p w:rsidR="005A02E5" w:rsidRPr="00F458AE" w:rsidRDefault="005A02E5" w:rsidP="005A02E5">
      <w:pPr>
        <w:pStyle w:val="Estilo844"/>
      </w:pPr>
      <w:r w:rsidRPr="00F458AE">
        <w:t>a) fato de formar parte das estatísticas.</w:t>
      </w:r>
    </w:p>
    <w:p w:rsidR="005A02E5" w:rsidRPr="00F458AE" w:rsidRDefault="005A02E5" w:rsidP="005A02E5">
      <w:pPr>
        <w:pStyle w:val="Estilo844"/>
      </w:pPr>
      <w:r w:rsidRPr="00F458AE">
        <w:t>b) qualidade da programação televisa.</w:t>
      </w:r>
    </w:p>
    <w:p w:rsidR="005A02E5" w:rsidRPr="00F458AE" w:rsidRDefault="005A02E5" w:rsidP="005A02E5">
      <w:pPr>
        <w:pStyle w:val="Estilo844"/>
      </w:pPr>
      <w:r w:rsidRPr="00F458AE">
        <w:t xml:space="preserve">c) atitude dos telespectadores jovens. </w:t>
      </w:r>
    </w:p>
    <w:p w:rsidR="005A02E5" w:rsidRPr="00F458AE" w:rsidRDefault="005A02E5" w:rsidP="005A02E5">
      <w:pPr>
        <w:pStyle w:val="Estilo844"/>
      </w:pPr>
      <w:r w:rsidRPr="00F458AE">
        <w:t>d) nível de violência na sociedade.</w:t>
      </w:r>
    </w:p>
    <w:p w:rsidR="005A02E5" w:rsidRPr="00F458AE" w:rsidRDefault="005A02E5" w:rsidP="005A02E5">
      <w:pPr>
        <w:pStyle w:val="Estilo844"/>
      </w:pPr>
      <w:r w:rsidRPr="00F458AE">
        <w:t>e) léxico utilizado pelo jornal.</w:t>
      </w:r>
    </w:p>
    <w:p w:rsidR="005A02E5" w:rsidRPr="00F458AE" w:rsidRDefault="005A02E5" w:rsidP="005A02E5">
      <w:pPr>
        <w:jc w:val="both"/>
        <w:rPr>
          <w:rFonts w:ascii="Arial" w:hAnsi="Arial" w:cs="Arial"/>
          <w:sz w:val="18"/>
          <w:szCs w:val="18"/>
        </w:rPr>
      </w:pPr>
    </w:p>
    <w:p w:rsidR="005A02E5" w:rsidRPr="00F458AE" w:rsidRDefault="005A02E5" w:rsidP="005A02E5">
      <w:pPr>
        <w:pStyle w:val="Estilo843"/>
        <w:rPr>
          <w:lang w:val="es-ES"/>
        </w:rPr>
      </w:pPr>
    </w:p>
    <w:p w:rsidR="005A02E5" w:rsidRPr="00F458AE" w:rsidRDefault="005A02E5" w:rsidP="005A02E5">
      <w:pPr>
        <w:ind w:firstLine="708"/>
        <w:jc w:val="both"/>
        <w:rPr>
          <w:rFonts w:ascii="Arial" w:hAnsi="Arial" w:cs="Arial"/>
          <w:sz w:val="18"/>
          <w:szCs w:val="18"/>
          <w:lang w:val="es-ES"/>
        </w:rPr>
      </w:pPr>
      <w:proofErr w:type="spellStart"/>
      <w:r w:rsidRPr="00F458AE">
        <w:rPr>
          <w:rFonts w:ascii="Arial" w:hAnsi="Arial" w:cs="Arial"/>
          <w:sz w:val="18"/>
          <w:szCs w:val="18"/>
          <w:lang w:val="es-ES"/>
        </w:rPr>
        <w:t>Netflix</w:t>
      </w:r>
      <w:proofErr w:type="spellEnd"/>
      <w:r w:rsidRPr="00F458AE">
        <w:rPr>
          <w:rFonts w:ascii="Arial" w:hAnsi="Arial" w:cs="Arial"/>
          <w:sz w:val="18"/>
          <w:szCs w:val="18"/>
          <w:lang w:val="es-ES"/>
        </w:rPr>
        <w:t xml:space="preserve"> puso el foco en España hace poco más de un año. En verano anunció la apertura en Madrid de su primer centro de </w:t>
      </w:r>
      <w:proofErr w:type="gramStart"/>
      <w:r w:rsidRPr="00F458AE">
        <w:rPr>
          <w:rFonts w:ascii="Arial" w:hAnsi="Arial" w:cs="Arial"/>
          <w:sz w:val="18"/>
          <w:szCs w:val="18"/>
          <w:lang w:val="es-ES"/>
        </w:rPr>
        <w:t>producción</w:t>
      </w:r>
      <w:proofErr w:type="gramEnd"/>
      <w:r w:rsidRPr="00F458AE">
        <w:rPr>
          <w:rFonts w:ascii="Arial" w:hAnsi="Arial" w:cs="Arial"/>
          <w:sz w:val="18"/>
          <w:szCs w:val="18"/>
          <w:lang w:val="es-ES"/>
        </w:rPr>
        <w:t xml:space="preserve"> europea. Un proyecto que a día de hoy sigue en fase de construcción en la Ciudad de la Tele, en Tres Cantos (Madrid). </w:t>
      </w:r>
    </w:p>
    <w:p w:rsidR="005A02E5" w:rsidRPr="00F458AE" w:rsidRDefault="005A02E5" w:rsidP="005A02E5">
      <w:pPr>
        <w:ind w:firstLine="708"/>
        <w:jc w:val="both"/>
        <w:rPr>
          <w:rFonts w:ascii="Arial" w:hAnsi="Arial" w:cs="Arial"/>
          <w:sz w:val="18"/>
          <w:szCs w:val="18"/>
          <w:lang w:val="es-ES"/>
        </w:rPr>
      </w:pPr>
      <w:r w:rsidRPr="00F458AE">
        <w:rPr>
          <w:rFonts w:ascii="Arial" w:hAnsi="Arial" w:cs="Arial"/>
          <w:sz w:val="18"/>
          <w:szCs w:val="18"/>
          <w:lang w:val="es-ES"/>
        </w:rPr>
        <w:t xml:space="preserve">Hasta ahora, </w:t>
      </w:r>
      <w:proofErr w:type="spellStart"/>
      <w:r w:rsidRPr="00F458AE">
        <w:rPr>
          <w:rFonts w:ascii="Arial" w:hAnsi="Arial" w:cs="Arial"/>
          <w:sz w:val="18"/>
          <w:szCs w:val="18"/>
          <w:lang w:val="es-ES"/>
        </w:rPr>
        <w:t>Netflix</w:t>
      </w:r>
      <w:proofErr w:type="spellEnd"/>
      <w:r w:rsidRPr="00F458AE">
        <w:rPr>
          <w:rFonts w:ascii="Arial" w:hAnsi="Arial" w:cs="Arial"/>
          <w:sz w:val="18"/>
          <w:szCs w:val="18"/>
          <w:lang w:val="es-ES"/>
        </w:rPr>
        <w:t xml:space="preserve"> centralizaba todas sus operaciones en Los Ángeles. Así sucedía, por ejemplo, con la adquisición de los formatos ‘</w:t>
      </w:r>
      <w:proofErr w:type="spellStart"/>
      <w:r w:rsidRPr="00F458AE">
        <w:rPr>
          <w:rFonts w:ascii="Arial" w:hAnsi="Arial" w:cs="Arial"/>
          <w:sz w:val="18"/>
          <w:szCs w:val="18"/>
          <w:lang w:val="es-ES"/>
        </w:rPr>
        <w:t>Unscripted</w:t>
      </w:r>
      <w:proofErr w:type="spellEnd"/>
      <w:r w:rsidRPr="00F458AE">
        <w:rPr>
          <w:rFonts w:ascii="Arial" w:hAnsi="Arial" w:cs="Arial"/>
          <w:sz w:val="18"/>
          <w:szCs w:val="18"/>
          <w:lang w:val="es-ES"/>
        </w:rPr>
        <w:t xml:space="preserve">’, los espacios de no ficción. </w:t>
      </w:r>
      <w:proofErr w:type="spellStart"/>
      <w:r w:rsidRPr="00F458AE">
        <w:rPr>
          <w:rFonts w:ascii="Arial" w:hAnsi="Arial" w:cs="Arial"/>
          <w:sz w:val="18"/>
          <w:szCs w:val="18"/>
          <w:lang w:val="es-ES"/>
        </w:rPr>
        <w:t>Rob</w:t>
      </w:r>
      <w:proofErr w:type="spellEnd"/>
      <w:r w:rsidRPr="00F458AE">
        <w:rPr>
          <w:rFonts w:ascii="Arial" w:hAnsi="Arial" w:cs="Arial"/>
          <w:sz w:val="18"/>
          <w:szCs w:val="18"/>
          <w:lang w:val="es-ES"/>
        </w:rPr>
        <w:t xml:space="preserve"> Smith seleccionaba allí los proyectos que le presentaban a nivel mundial, les daba el visto bueno y los ponía en marcha. Lo mismo sucedía con el departamento de Ficción. Pero este modo de trabajar se ha terminado. </w:t>
      </w:r>
    </w:p>
    <w:p w:rsidR="005A02E5" w:rsidRPr="00F458AE" w:rsidRDefault="005A02E5" w:rsidP="005A02E5">
      <w:pPr>
        <w:pStyle w:val="Estilo845"/>
      </w:pPr>
      <w:r w:rsidRPr="00F458AE">
        <w:t>Disponível em: https://www.elconfidencialdigital.com/ articulo/medios/netflix-nombra-diego-avalos-maria-cervera-directivos-ficcionespana/20190208125815121478.html. Acesso em: 01 de abr de 2020.</w:t>
      </w:r>
    </w:p>
    <w:p w:rsidR="005A02E5" w:rsidRPr="00F458AE" w:rsidRDefault="005A02E5" w:rsidP="005A02E5">
      <w:pPr>
        <w:jc w:val="right"/>
        <w:rPr>
          <w:rFonts w:ascii="Arial" w:hAnsi="Arial" w:cs="Arial"/>
          <w:sz w:val="18"/>
          <w:szCs w:val="18"/>
        </w:rPr>
      </w:pPr>
    </w:p>
    <w:p w:rsidR="005A02E5" w:rsidRPr="00F458AE" w:rsidRDefault="005A02E5" w:rsidP="005A02E5">
      <w:pPr>
        <w:pStyle w:val="Estilo843"/>
        <w:numPr>
          <w:ilvl w:val="0"/>
          <w:numId w:val="0"/>
        </w:numPr>
        <w:ind w:left="284"/>
      </w:pPr>
      <w:r w:rsidRPr="00F458AE">
        <w:t xml:space="preserve">Segundo informações divulgadas no </w:t>
      </w:r>
      <w:r w:rsidRPr="00F458AE">
        <w:rPr>
          <w:i/>
          <w:iCs/>
        </w:rPr>
        <w:t>El Confidencial,</w:t>
      </w:r>
      <w:r w:rsidRPr="00F458AE">
        <w:t xml:space="preserve"> Netflix </w:t>
      </w:r>
    </w:p>
    <w:p w:rsidR="005A02E5" w:rsidRDefault="005A02E5" w:rsidP="005A02E5">
      <w:pPr>
        <w:pStyle w:val="Estilo844"/>
      </w:pPr>
    </w:p>
    <w:p w:rsidR="005A02E5" w:rsidRPr="00F458AE" w:rsidRDefault="005A02E5" w:rsidP="005A02E5">
      <w:pPr>
        <w:pStyle w:val="Estilo844"/>
      </w:pPr>
      <w:r w:rsidRPr="00F458AE">
        <w:lastRenderedPageBreak/>
        <w:t xml:space="preserve">a) permanecerá com suas atividades de produção centralizadas nos Estados Unidos. </w:t>
      </w:r>
    </w:p>
    <w:p w:rsidR="005A02E5" w:rsidRPr="00F458AE" w:rsidRDefault="005A02E5" w:rsidP="005A02E5">
      <w:pPr>
        <w:pStyle w:val="Estilo844"/>
      </w:pPr>
      <w:r w:rsidRPr="00F458AE">
        <w:t xml:space="preserve">b) transferiu sua sede de produção dos EUA para uma cidade espanhola. </w:t>
      </w:r>
    </w:p>
    <w:p w:rsidR="005A02E5" w:rsidRPr="00F458AE" w:rsidRDefault="005A02E5" w:rsidP="005A02E5">
      <w:pPr>
        <w:pStyle w:val="Estilo844"/>
      </w:pPr>
      <w:r w:rsidRPr="00F458AE">
        <w:t xml:space="preserve">c) iniciou a construção de um novo centro de produção em Los Angeles. </w:t>
      </w:r>
    </w:p>
    <w:p w:rsidR="005A02E5" w:rsidRPr="00F458AE" w:rsidRDefault="005A02E5" w:rsidP="005A02E5">
      <w:pPr>
        <w:pStyle w:val="Estilo844"/>
      </w:pPr>
      <w:r w:rsidRPr="00F458AE">
        <w:t xml:space="preserve">d) iniciou a construção de um centro de produções fora dos Estados Unidos. </w:t>
      </w:r>
    </w:p>
    <w:p w:rsidR="005A02E5" w:rsidRPr="00F458AE" w:rsidRDefault="005A02E5" w:rsidP="005A02E5">
      <w:pPr>
        <w:pStyle w:val="Estilo844"/>
      </w:pPr>
      <w:r w:rsidRPr="00F458AE">
        <w:t xml:space="preserve">e) inaugurou seu primeiro centro de produção na Europa. </w:t>
      </w:r>
    </w:p>
    <w:p w:rsidR="005A02E5" w:rsidRDefault="005A02E5" w:rsidP="005A02E5">
      <w:pPr>
        <w:jc w:val="both"/>
        <w:rPr>
          <w:rFonts w:ascii="Arial" w:hAnsi="Arial" w:cs="Arial"/>
          <w:sz w:val="18"/>
          <w:szCs w:val="18"/>
        </w:rPr>
      </w:pPr>
    </w:p>
    <w:p w:rsidR="005A02E5" w:rsidRPr="00F458AE" w:rsidRDefault="005A02E5" w:rsidP="005A02E5">
      <w:pPr>
        <w:pStyle w:val="Estilo843"/>
        <w:rPr>
          <w:lang w:val="es-ES"/>
        </w:rPr>
      </w:pPr>
    </w:p>
    <w:p w:rsidR="005A02E5" w:rsidRPr="00F458AE" w:rsidRDefault="005A02E5" w:rsidP="005A02E5">
      <w:pPr>
        <w:ind w:firstLine="708"/>
        <w:jc w:val="both"/>
        <w:rPr>
          <w:rFonts w:ascii="Arial" w:hAnsi="Arial" w:cs="Arial"/>
          <w:sz w:val="18"/>
          <w:szCs w:val="18"/>
          <w:lang w:val="es-ES"/>
        </w:rPr>
      </w:pPr>
    </w:p>
    <w:p w:rsidR="005A02E5" w:rsidRPr="00F458AE" w:rsidRDefault="005A02E5" w:rsidP="005A02E5">
      <w:pPr>
        <w:ind w:firstLine="708"/>
        <w:jc w:val="both"/>
        <w:rPr>
          <w:rFonts w:ascii="Arial" w:hAnsi="Arial" w:cs="Arial"/>
          <w:sz w:val="18"/>
          <w:szCs w:val="18"/>
          <w:lang w:val="es-ES"/>
        </w:rPr>
      </w:pPr>
      <w:r w:rsidRPr="00F458AE">
        <w:rPr>
          <w:rFonts w:ascii="Arial" w:hAnsi="Arial" w:cs="Arial"/>
          <w:sz w:val="18"/>
          <w:szCs w:val="18"/>
          <w:lang w:val="es-ES"/>
        </w:rPr>
        <w:t xml:space="preserve">La foto de un simple huevo es a la publicación más popular de </w:t>
      </w:r>
      <w:proofErr w:type="spellStart"/>
      <w:r w:rsidRPr="00F458AE">
        <w:rPr>
          <w:rFonts w:ascii="Arial" w:hAnsi="Arial" w:cs="Arial"/>
          <w:sz w:val="18"/>
          <w:szCs w:val="18"/>
          <w:lang w:val="es-ES"/>
        </w:rPr>
        <w:t>Instagram</w:t>
      </w:r>
      <w:proofErr w:type="spellEnd"/>
      <w:r w:rsidRPr="00F458AE">
        <w:rPr>
          <w:rFonts w:ascii="Arial" w:hAnsi="Arial" w:cs="Arial"/>
          <w:sz w:val="18"/>
          <w:szCs w:val="18"/>
          <w:lang w:val="es-ES"/>
        </w:rPr>
        <w:t xml:space="preserve"> de todos los tiempos. Más de 37 millones de personas (y contando) les ha gustado la foto, destronando la antigua foto más famosa que era el anuncio de nacimiento de la hija de </w:t>
      </w:r>
      <w:proofErr w:type="spellStart"/>
      <w:r w:rsidRPr="00F458AE">
        <w:rPr>
          <w:rFonts w:ascii="Arial" w:hAnsi="Arial" w:cs="Arial"/>
          <w:sz w:val="18"/>
          <w:szCs w:val="18"/>
          <w:lang w:val="es-ES"/>
        </w:rPr>
        <w:t>Kylie</w:t>
      </w:r>
      <w:proofErr w:type="spellEnd"/>
      <w:r w:rsidRPr="00F458AE">
        <w:rPr>
          <w:rFonts w:ascii="Arial" w:hAnsi="Arial" w:cs="Arial"/>
          <w:sz w:val="18"/>
          <w:szCs w:val="18"/>
          <w:lang w:val="es-ES"/>
        </w:rPr>
        <w:t xml:space="preserve"> </w:t>
      </w:r>
      <w:proofErr w:type="spellStart"/>
      <w:r w:rsidRPr="00F458AE">
        <w:rPr>
          <w:rFonts w:ascii="Arial" w:hAnsi="Arial" w:cs="Arial"/>
          <w:sz w:val="18"/>
          <w:szCs w:val="18"/>
          <w:lang w:val="es-ES"/>
        </w:rPr>
        <w:t>Jenner</w:t>
      </w:r>
      <w:proofErr w:type="spellEnd"/>
      <w:r w:rsidRPr="00F458AE">
        <w:rPr>
          <w:rFonts w:ascii="Arial" w:hAnsi="Arial" w:cs="Arial"/>
          <w:sz w:val="18"/>
          <w:szCs w:val="18"/>
          <w:lang w:val="es-ES"/>
        </w:rPr>
        <w:t xml:space="preserve">, quien respondió con humor y venganza. </w:t>
      </w:r>
    </w:p>
    <w:p w:rsidR="005A02E5" w:rsidRPr="00F458AE" w:rsidRDefault="005A02E5" w:rsidP="005A02E5">
      <w:pPr>
        <w:ind w:firstLine="708"/>
        <w:jc w:val="both"/>
        <w:rPr>
          <w:rFonts w:ascii="Arial" w:hAnsi="Arial" w:cs="Arial"/>
          <w:sz w:val="18"/>
          <w:szCs w:val="18"/>
          <w:lang w:val="es-ES"/>
        </w:rPr>
      </w:pPr>
      <w:r w:rsidRPr="00F458AE">
        <w:rPr>
          <w:rFonts w:ascii="Arial" w:hAnsi="Arial" w:cs="Arial"/>
          <w:sz w:val="18"/>
          <w:szCs w:val="18"/>
          <w:lang w:val="es-ES"/>
        </w:rPr>
        <w:t xml:space="preserve">Pero el huevo no solo rompió el récord, sino que desató una ola de memes y publicaciones graciosas de marcas y medios que quisieron aprovechar la fama inusitada del objeto ovalado. Cuentas de empresas como </w:t>
      </w:r>
      <w:proofErr w:type="spellStart"/>
      <w:r w:rsidRPr="00F458AE">
        <w:rPr>
          <w:rFonts w:ascii="Arial" w:hAnsi="Arial" w:cs="Arial"/>
          <w:sz w:val="18"/>
          <w:szCs w:val="18"/>
          <w:lang w:val="es-ES"/>
        </w:rPr>
        <w:t>Netflix</w:t>
      </w:r>
      <w:proofErr w:type="spellEnd"/>
      <w:r w:rsidRPr="00F458AE">
        <w:rPr>
          <w:rFonts w:ascii="Arial" w:hAnsi="Arial" w:cs="Arial"/>
          <w:sz w:val="18"/>
          <w:szCs w:val="18"/>
          <w:lang w:val="es-ES"/>
        </w:rPr>
        <w:t xml:space="preserve">, medios de comunicación e incluso empresas de condones hicieron sus versiones del huevo. </w:t>
      </w:r>
    </w:p>
    <w:p w:rsidR="005A02E5" w:rsidRPr="00F458AE" w:rsidRDefault="005A02E5" w:rsidP="005A02E5">
      <w:pPr>
        <w:jc w:val="right"/>
        <w:rPr>
          <w:rFonts w:ascii="Arial" w:hAnsi="Arial" w:cs="Arial"/>
          <w:sz w:val="18"/>
          <w:szCs w:val="18"/>
        </w:rPr>
      </w:pPr>
      <w:r w:rsidRPr="00F458AE">
        <w:rPr>
          <w:rStyle w:val="Estilo845Char"/>
        </w:rPr>
        <w:t xml:space="preserve">Disponível em: </w:t>
      </w:r>
      <w:r>
        <w:fldChar w:fldCharType="begin"/>
      </w:r>
      <w:r>
        <w:instrText xml:space="preserve"> HYPERLINK "https://cnnespanol.cnn.com/2019/01/15/este-huevo-rompio-unrecord-y-los-memes-se-apoderaron-de-instagram/" </w:instrText>
      </w:r>
      <w:r>
        <w:fldChar w:fldCharType="separate"/>
      </w:r>
      <w:r w:rsidRPr="00F458AE">
        <w:rPr>
          <w:rStyle w:val="Estilo845Char"/>
        </w:rPr>
        <w:t>https://cnnespanol.cnn.com/2019/01/15/este-huevo-rompio-unrecord-y-los-memes-se-apoderaron-de-instagram/</w:t>
      </w:r>
      <w:r>
        <w:rPr>
          <w:rStyle w:val="Estilo845Char"/>
        </w:rPr>
        <w:fldChar w:fldCharType="end"/>
      </w:r>
      <w:r w:rsidRPr="00F458AE">
        <w:rPr>
          <w:rFonts w:ascii="Arial" w:hAnsi="Arial" w:cs="Arial"/>
          <w:sz w:val="18"/>
          <w:szCs w:val="18"/>
        </w:rPr>
        <w:t xml:space="preserve">. </w:t>
      </w:r>
      <w:r w:rsidRPr="00F458AE">
        <w:rPr>
          <w:rStyle w:val="Estilo845Char"/>
        </w:rPr>
        <w:t>Acesso em: 01 de abr de 2020.</w:t>
      </w:r>
    </w:p>
    <w:p w:rsidR="005A02E5" w:rsidRPr="00F458AE" w:rsidRDefault="005A02E5" w:rsidP="005A02E5">
      <w:pPr>
        <w:pStyle w:val="Estilo844"/>
      </w:pPr>
    </w:p>
    <w:p w:rsidR="005A02E5" w:rsidRDefault="005A02E5" w:rsidP="005A02E5">
      <w:pPr>
        <w:pStyle w:val="Estilo846"/>
      </w:pPr>
      <w:r w:rsidRPr="00F458AE">
        <w:t xml:space="preserve">O texto publicado no site </w:t>
      </w:r>
      <w:r w:rsidRPr="00F458AE">
        <w:rPr>
          <w:i/>
          <w:iCs/>
        </w:rPr>
        <w:t xml:space="preserve">cnnespañol, </w:t>
      </w:r>
      <w:r w:rsidRPr="00F458AE">
        <w:t xml:space="preserve">mostra que </w:t>
      </w:r>
    </w:p>
    <w:p w:rsidR="005A02E5" w:rsidRPr="00F458AE" w:rsidRDefault="005A02E5" w:rsidP="005A02E5">
      <w:pPr>
        <w:pStyle w:val="Estilo844"/>
      </w:pPr>
    </w:p>
    <w:p w:rsidR="005A02E5" w:rsidRPr="00F458AE" w:rsidRDefault="005A02E5" w:rsidP="005A02E5">
      <w:pPr>
        <w:pStyle w:val="Estilo844"/>
      </w:pPr>
      <w:r w:rsidRPr="00F458AE">
        <w:t xml:space="preserve">a) no quesito potencial artístico dos indivíduos ultimamente tornou-se substimável. </w:t>
      </w:r>
    </w:p>
    <w:p w:rsidR="005A02E5" w:rsidRPr="00F458AE" w:rsidRDefault="005A02E5" w:rsidP="005A02E5">
      <w:pPr>
        <w:pStyle w:val="Estilo844"/>
      </w:pPr>
      <w:r w:rsidRPr="00F458AE">
        <w:t xml:space="preserve">b) na hora de alcançar seus objetivos, a criatividade se alia à oportunidade. </w:t>
      </w:r>
    </w:p>
    <w:p w:rsidR="005A02E5" w:rsidRPr="00F458AE" w:rsidRDefault="005A02E5" w:rsidP="005A02E5">
      <w:pPr>
        <w:pStyle w:val="Estilo844"/>
      </w:pPr>
      <w:r w:rsidRPr="00F458AE">
        <w:t>c) nas redes sociais não se valorizam informações sobre a vida particular.</w:t>
      </w:r>
    </w:p>
    <w:p w:rsidR="005A02E5" w:rsidRPr="00F458AE" w:rsidRDefault="005A02E5" w:rsidP="005A02E5">
      <w:pPr>
        <w:pStyle w:val="Estilo844"/>
      </w:pPr>
      <w:r w:rsidRPr="00F458AE">
        <w:t xml:space="preserve">d) no meio virtual, continua a ter mais visibilidade o excepcional. </w:t>
      </w:r>
    </w:p>
    <w:p w:rsidR="005A02E5" w:rsidRPr="00F458AE" w:rsidRDefault="005A02E5" w:rsidP="005A02E5">
      <w:pPr>
        <w:pStyle w:val="Estilo844"/>
      </w:pPr>
      <w:r w:rsidRPr="00F458AE">
        <w:t xml:space="preserve">e) na internet o inusitado já não é mais tão surpreendente. </w:t>
      </w:r>
    </w:p>
    <w:p w:rsidR="005A02E5" w:rsidRPr="00F458AE" w:rsidRDefault="005A02E5" w:rsidP="005A02E5">
      <w:pPr>
        <w:pStyle w:val="Estilo844"/>
      </w:pPr>
    </w:p>
    <w:p w:rsidR="005A02E5" w:rsidRPr="00F458AE" w:rsidRDefault="005A02E5" w:rsidP="005A02E5">
      <w:pPr>
        <w:pStyle w:val="Estilo843"/>
      </w:pPr>
      <w:r w:rsidRPr="00F458AE">
        <w:t>Aponte a frase com uso do TUTEO:</w:t>
      </w:r>
    </w:p>
    <w:p w:rsidR="005A02E5" w:rsidRDefault="005A02E5" w:rsidP="005A02E5">
      <w:pPr>
        <w:pStyle w:val="Estilo844"/>
        <w:rPr>
          <w:lang w:val="es-ES"/>
        </w:rPr>
      </w:pPr>
    </w:p>
    <w:p w:rsidR="005A02E5" w:rsidRPr="00F458AE" w:rsidRDefault="005A02E5" w:rsidP="005A02E5">
      <w:pPr>
        <w:pStyle w:val="Estilo844"/>
        <w:rPr>
          <w:lang w:val="es-ES"/>
        </w:rPr>
      </w:pPr>
      <w:r w:rsidRPr="00F458AE">
        <w:rPr>
          <w:lang w:val="es-ES"/>
        </w:rPr>
        <w:t>a) Habláis bien.</w:t>
      </w:r>
    </w:p>
    <w:p w:rsidR="005A02E5" w:rsidRPr="00F458AE" w:rsidRDefault="005A02E5" w:rsidP="005A02E5">
      <w:pPr>
        <w:pStyle w:val="Estilo844"/>
        <w:rPr>
          <w:lang w:val="es-ES"/>
        </w:rPr>
      </w:pPr>
      <w:r w:rsidRPr="00F458AE">
        <w:rPr>
          <w:lang w:val="es-ES"/>
        </w:rPr>
        <w:t>b) Hablas bien.</w:t>
      </w:r>
    </w:p>
    <w:p w:rsidR="005A02E5" w:rsidRPr="00F458AE" w:rsidRDefault="005A02E5" w:rsidP="005A02E5">
      <w:pPr>
        <w:pStyle w:val="Estilo844"/>
        <w:rPr>
          <w:lang w:val="es-ES"/>
        </w:rPr>
      </w:pPr>
      <w:r w:rsidRPr="00F458AE">
        <w:rPr>
          <w:lang w:val="es-ES"/>
        </w:rPr>
        <w:t>c) Hablad bien.</w:t>
      </w:r>
    </w:p>
    <w:p w:rsidR="005A02E5" w:rsidRPr="00F458AE" w:rsidRDefault="005A02E5" w:rsidP="005A02E5">
      <w:pPr>
        <w:pStyle w:val="Estilo844"/>
        <w:rPr>
          <w:lang w:val="es-ES"/>
        </w:rPr>
      </w:pPr>
      <w:r w:rsidRPr="00F458AE">
        <w:rPr>
          <w:lang w:val="es-ES"/>
        </w:rPr>
        <w:t>d) Hablamos bien.</w:t>
      </w:r>
    </w:p>
    <w:p w:rsidR="005A02E5" w:rsidRDefault="005A02E5" w:rsidP="005A02E5">
      <w:pPr>
        <w:pStyle w:val="Estilo844"/>
        <w:rPr>
          <w:lang w:val="es-ES"/>
        </w:rPr>
      </w:pPr>
      <w:r w:rsidRPr="00F458AE">
        <w:rPr>
          <w:lang w:val="es-ES"/>
        </w:rPr>
        <w:t xml:space="preserve">e) </w:t>
      </w:r>
      <w:proofErr w:type="spellStart"/>
      <w:r w:rsidRPr="00F458AE">
        <w:rPr>
          <w:lang w:val="es-ES"/>
        </w:rPr>
        <w:t>Hablás</w:t>
      </w:r>
      <w:proofErr w:type="spellEnd"/>
      <w:r w:rsidRPr="00F458AE">
        <w:rPr>
          <w:lang w:val="es-ES"/>
        </w:rPr>
        <w:t xml:space="preserve"> bien.</w:t>
      </w:r>
    </w:p>
    <w:p w:rsidR="005A02E5" w:rsidRPr="00F458AE" w:rsidRDefault="005A02E5" w:rsidP="005A02E5">
      <w:pPr>
        <w:pStyle w:val="Estilo844"/>
        <w:rPr>
          <w:lang w:val="es-ES"/>
        </w:rPr>
      </w:pPr>
      <w:bookmarkStart w:id="0" w:name="_GoBack"/>
      <w:bookmarkEnd w:id="0"/>
    </w:p>
    <w:p w:rsidR="005A02E5" w:rsidRPr="00F458AE" w:rsidRDefault="005A02E5" w:rsidP="005A02E5">
      <w:pPr>
        <w:pStyle w:val="Estilo843"/>
        <w:rPr>
          <w:lang w:val="es-ES"/>
        </w:rPr>
      </w:pPr>
      <w:r w:rsidRPr="00F458AE">
        <w:rPr>
          <w:lang w:val="es-ES"/>
        </w:rPr>
        <w:t xml:space="preserve"> </w:t>
      </w:r>
      <w:r w:rsidRPr="00F458AE">
        <w:rPr>
          <w:lang w:val="es-ES"/>
        </w:rPr>
        <w:t xml:space="preserve">“Identifique a frase </w:t>
      </w:r>
      <w:proofErr w:type="spellStart"/>
      <w:r w:rsidRPr="00F458AE">
        <w:rPr>
          <w:lang w:val="es-ES"/>
        </w:rPr>
        <w:t>com</w:t>
      </w:r>
      <w:proofErr w:type="spellEnd"/>
      <w:r w:rsidRPr="00F458AE">
        <w:rPr>
          <w:lang w:val="es-ES"/>
        </w:rPr>
        <w:t xml:space="preserve"> uso de VOSEO:</w:t>
      </w:r>
    </w:p>
    <w:p w:rsidR="005A02E5" w:rsidRDefault="005A02E5" w:rsidP="005A02E5">
      <w:pPr>
        <w:pStyle w:val="Estilo844"/>
        <w:rPr>
          <w:lang w:val="es-ES"/>
        </w:rPr>
      </w:pPr>
    </w:p>
    <w:p w:rsidR="005A02E5" w:rsidRPr="00F458AE" w:rsidRDefault="005A02E5" w:rsidP="005A02E5">
      <w:pPr>
        <w:pStyle w:val="Estilo844"/>
        <w:rPr>
          <w:lang w:val="es-ES"/>
        </w:rPr>
      </w:pPr>
      <w:r w:rsidRPr="00F458AE">
        <w:rPr>
          <w:lang w:val="es-ES"/>
        </w:rPr>
        <w:t>a) Mis padres son argentinos.</w:t>
      </w:r>
    </w:p>
    <w:p w:rsidR="005A02E5" w:rsidRPr="00F458AE" w:rsidRDefault="005A02E5" w:rsidP="005A02E5">
      <w:pPr>
        <w:pStyle w:val="Estilo844"/>
        <w:rPr>
          <w:lang w:val="es-ES"/>
        </w:rPr>
      </w:pPr>
      <w:r w:rsidRPr="00F458AE">
        <w:rPr>
          <w:lang w:val="es-ES"/>
        </w:rPr>
        <w:t>b) Carlos es brasileño.</w:t>
      </w:r>
    </w:p>
    <w:p w:rsidR="005A02E5" w:rsidRPr="00F458AE" w:rsidRDefault="005A02E5" w:rsidP="005A02E5">
      <w:pPr>
        <w:pStyle w:val="Estilo844"/>
        <w:rPr>
          <w:lang w:val="es-ES"/>
        </w:rPr>
      </w:pPr>
      <w:r w:rsidRPr="00F458AE">
        <w:rPr>
          <w:lang w:val="es-ES"/>
        </w:rPr>
        <w:t xml:space="preserve">c) Vos </w:t>
      </w:r>
      <w:proofErr w:type="spellStart"/>
      <w:r w:rsidRPr="00F458AE">
        <w:rPr>
          <w:lang w:val="es-ES"/>
        </w:rPr>
        <w:t>sos</w:t>
      </w:r>
      <w:proofErr w:type="spellEnd"/>
      <w:r w:rsidRPr="00F458AE">
        <w:rPr>
          <w:lang w:val="es-ES"/>
        </w:rPr>
        <w:t xml:space="preserve"> uruguayo.</w:t>
      </w:r>
    </w:p>
    <w:p w:rsidR="005A02E5" w:rsidRPr="00F458AE" w:rsidRDefault="005A02E5" w:rsidP="005A02E5">
      <w:pPr>
        <w:pStyle w:val="Estilo844"/>
        <w:rPr>
          <w:lang w:val="es-ES"/>
        </w:rPr>
      </w:pPr>
      <w:r w:rsidRPr="00F458AE">
        <w:rPr>
          <w:lang w:val="es-ES"/>
        </w:rPr>
        <w:t>d) Tú bebes mucha agua.</w:t>
      </w:r>
    </w:p>
    <w:p w:rsidR="005A02E5" w:rsidRPr="00F458AE" w:rsidRDefault="005A02E5" w:rsidP="005A02E5">
      <w:pPr>
        <w:pStyle w:val="Estilo844"/>
        <w:rPr>
          <w:lang w:val="es-ES"/>
        </w:rPr>
      </w:pPr>
      <w:r w:rsidRPr="00F458AE">
        <w:rPr>
          <w:lang w:val="es-ES"/>
        </w:rPr>
        <w:t>e) Vamos a salir.</w:t>
      </w:r>
    </w:p>
    <w:p w:rsidR="00764D53" w:rsidRDefault="00764D53" w:rsidP="00CA58CE">
      <w:pPr>
        <w:pStyle w:val="Estilo825"/>
        <w:numPr>
          <w:ilvl w:val="0"/>
          <w:numId w:val="0"/>
        </w:numPr>
      </w:pPr>
    </w:p>
    <w:p w:rsidR="00764D53" w:rsidRDefault="00764D53" w:rsidP="00CA58CE">
      <w:pPr>
        <w:pStyle w:val="Estilo825"/>
        <w:numPr>
          <w:ilvl w:val="0"/>
          <w:numId w:val="0"/>
        </w:numPr>
      </w:pPr>
    </w:p>
    <w:p w:rsidR="00764D53" w:rsidRDefault="00764D53" w:rsidP="00CA58CE">
      <w:pPr>
        <w:pStyle w:val="Estilo825"/>
        <w:numPr>
          <w:ilvl w:val="0"/>
          <w:numId w:val="0"/>
        </w:numPr>
      </w:pPr>
    </w:p>
    <w:p w:rsidR="00627AA8" w:rsidRDefault="00627AA8" w:rsidP="00AC68FB">
      <w:pPr>
        <w:pStyle w:val="Estilo804"/>
        <w:numPr>
          <w:ilvl w:val="0"/>
          <w:numId w:val="0"/>
        </w:numPr>
        <w:ind w:left="360"/>
      </w:pPr>
    </w:p>
    <w:p w:rsidR="00627AA8" w:rsidRDefault="00627AA8" w:rsidP="00AC68FB">
      <w:pPr>
        <w:pStyle w:val="Estilo804"/>
        <w:numPr>
          <w:ilvl w:val="0"/>
          <w:numId w:val="0"/>
        </w:numPr>
        <w:ind w:left="360"/>
      </w:pPr>
    </w:p>
    <w:p w:rsidR="005A02E5" w:rsidRDefault="005A02E5" w:rsidP="00AC68FB">
      <w:pPr>
        <w:pStyle w:val="Estilo804"/>
        <w:numPr>
          <w:ilvl w:val="0"/>
          <w:numId w:val="0"/>
        </w:numPr>
        <w:ind w:left="360"/>
      </w:pPr>
    </w:p>
    <w:sectPr w:rsidR="005A02E5" w:rsidSect="00CA4F99">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710" w:rsidRDefault="00841710">
      <w:r>
        <w:separator/>
      </w:r>
    </w:p>
  </w:endnote>
  <w:endnote w:type="continuationSeparator" w:id="0">
    <w:p w:rsidR="00841710" w:rsidRDefault="00841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7" w:usb1="00000000"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A3F" w:rsidRDefault="00D11A3F" w:rsidP="00D11A3F">
    <w:pPr>
      <w:pStyle w:val="Rodap"/>
    </w:pPr>
    <w:r>
      <w:rPr>
        <w:noProof/>
      </w:rPr>
      <mc:AlternateContent>
        <mc:Choice Requires="wps">
          <w:drawing>
            <wp:anchor distT="0" distB="0" distL="114300" distR="114300" simplePos="0" relativeHeight="251818496" behindDoc="0" locked="0" layoutInCell="1" allowOverlap="1" wp14:anchorId="640D2BC9" wp14:editId="6855A57E">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39D71"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38BACD0F" wp14:editId="71597CB5">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A02E5" w:rsidRPr="005A02E5">
                            <w:rPr>
                              <w:b/>
                              <w:bCs/>
                              <w:noProof/>
                              <w:color w:val="FFFFFF" w:themeColor="background1"/>
                              <w:sz w:val="16"/>
                              <w:szCs w:val="32"/>
                            </w:rPr>
                            <w:t>6</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BACD0F"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A02E5" w:rsidRPr="005A02E5">
                      <w:rPr>
                        <w:b/>
                        <w:bCs/>
                        <w:noProof/>
                        <w:color w:val="FFFFFF" w:themeColor="background1"/>
                        <w:sz w:val="16"/>
                        <w:szCs w:val="32"/>
                      </w:rPr>
                      <w:t>6</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Pr="00204FC7" w:rsidRDefault="00A03822" w:rsidP="00D37E01">
    <w:pPr>
      <w:pStyle w:val="Rodap"/>
      <w:ind w:right="360"/>
      <w:jc w:val="center"/>
      <w:rPr>
        <w:rFonts w:ascii="Arial" w:hAnsi="Arial" w:cs="Arial"/>
        <w:b/>
        <w:sz w:val="2"/>
      </w:rPr>
    </w:pPr>
  </w:p>
  <w:p w:rsidR="00D11A3F" w:rsidRDefault="00D11A3F" w:rsidP="00D11A3F">
    <w:pPr>
      <w:pStyle w:val="Rodap"/>
    </w:pPr>
    <w:r>
      <w:rPr>
        <w:noProof/>
      </w:rPr>
      <mc:AlternateContent>
        <mc:Choice Requires="wps">
          <w:drawing>
            <wp:anchor distT="0" distB="0" distL="114300" distR="114300" simplePos="0" relativeHeight="251821568" behindDoc="0" locked="0" layoutInCell="1" allowOverlap="1" wp14:anchorId="111217CE" wp14:editId="7E27EA9C">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BEB4D"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5C606C64" wp14:editId="7A2B0CC5">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A02E5" w:rsidRPr="005A02E5">
                            <w:rPr>
                              <w:b/>
                              <w:bCs/>
                              <w:noProof/>
                              <w:color w:val="FFFFFF" w:themeColor="background1"/>
                              <w:sz w:val="16"/>
                              <w:szCs w:val="32"/>
                            </w:rPr>
                            <w:t>5</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606C64"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A02E5" w:rsidRPr="005A02E5">
                      <w:rPr>
                        <w:b/>
                        <w:bCs/>
                        <w:noProof/>
                        <w:color w:val="FFFFFF" w:themeColor="background1"/>
                        <w:sz w:val="16"/>
                        <w:szCs w:val="32"/>
                      </w:rPr>
                      <w:t>5</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Pr="00204FC7" w:rsidRDefault="00D11A3F"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276BC8D3" wp14:editId="6D0419D2">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28F26"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A03822" w:rsidRDefault="00D11A3F"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515F7EF4" wp14:editId="5796459C">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A02E5" w:rsidRPr="005A02E5">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5F7EF4"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5A02E5" w:rsidRPr="005A02E5">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710" w:rsidRDefault="00841710">
      <w:r>
        <w:separator/>
      </w:r>
    </w:p>
  </w:footnote>
  <w:footnote w:type="continuationSeparator" w:id="0">
    <w:p w:rsidR="00841710" w:rsidRDefault="00841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435E9C">
    <w:pPr>
      <w:pStyle w:val="Cabealho"/>
      <w:rPr>
        <w:sz w:val="10"/>
      </w:rPr>
    </w:pPr>
  </w:p>
  <w:p w:rsidR="00A03822" w:rsidRDefault="00A03822" w:rsidP="00D37E01">
    <w:pPr>
      <w:pStyle w:val="Cabealho"/>
    </w:pPr>
  </w:p>
  <w:p w:rsidR="00A03822" w:rsidRPr="00364555" w:rsidRDefault="00A03822" w:rsidP="00D37E01">
    <w:pPr>
      <w:pStyle w:val="Cabealho"/>
      <w:rPr>
        <w:sz w:val="6"/>
      </w:rPr>
    </w:pPr>
  </w:p>
  <w:p w:rsidR="00A03822" w:rsidRDefault="00A03822" w:rsidP="00435E9C">
    <w:pPr>
      <w:pStyle w:val="Cabealho"/>
      <w:rPr>
        <w:sz w:val="10"/>
      </w:rPr>
    </w:pPr>
  </w:p>
  <w:p w:rsidR="00D11A3F" w:rsidRDefault="00D11A3F" w:rsidP="00435E9C">
    <w:pPr>
      <w:pStyle w:val="Cabealho"/>
      <w:rPr>
        <w:sz w:val="10"/>
      </w:rPr>
    </w:pPr>
  </w:p>
  <w:p w:rsidR="00364555" w:rsidRDefault="00364555" w:rsidP="00364555">
    <w:pPr>
      <w:pStyle w:val="Cabealho"/>
    </w:pPr>
    <w:r>
      <w:rPr>
        <w:noProof/>
      </w:rPr>
      <w:drawing>
        <wp:anchor distT="0" distB="0" distL="114300" distR="114300" simplePos="0" relativeHeight="251827712" behindDoc="0" locked="0" layoutInCell="1" allowOverlap="1" wp14:anchorId="3AD43175" wp14:editId="797A29A5">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5E9C9E78" wp14:editId="3978416E">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5572D8A6" wp14:editId="31EE4148">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A4D7A">
                            <w:rPr>
                              <w:rFonts w:ascii="Maiandra GD" w:hAnsi="Maiandra GD"/>
                              <w14:shadow w14:blurRad="50800" w14:dist="50800" w14:dir="5400000" w14:sx="0" w14:sy="0" w14:kx="0" w14:ky="0" w14:algn="ctr">
                                <w14:srgbClr w14:val="000000">
                                  <w14:alpha w14:val="30000"/>
                                </w14:srgbClr>
                              </w14:shadow>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72D8A6"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A4D7A">
                      <w:rPr>
                        <w:rFonts w:ascii="Maiandra GD" w:hAnsi="Maiandra GD"/>
                        <w14:shadow w14:blurRad="50800" w14:dist="50800" w14:dir="5400000" w14:sx="0" w14:sy="0" w14:kx="0" w14:ky="0" w14:algn="ctr">
                          <w14:srgbClr w14:val="000000">
                            <w14:alpha w14:val="30000"/>
                          </w14:srgbClr>
                        </w14:shadow>
                      </w:rPr>
                      <w:t>5</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1C4B2CFE" wp14:editId="0B09CAD8">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07D39"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D11A3F" w:rsidRDefault="00D11A3F"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D37E01">
    <w:pPr>
      <w:pStyle w:val="Cabealho"/>
    </w:pPr>
  </w:p>
  <w:p w:rsidR="00A03822" w:rsidRPr="00364555" w:rsidRDefault="00A03822" w:rsidP="00D37E01">
    <w:pPr>
      <w:pStyle w:val="Cabealho"/>
      <w:rPr>
        <w:sz w:val="12"/>
      </w:rPr>
    </w:pPr>
  </w:p>
  <w:p w:rsidR="00A03822" w:rsidRDefault="00A03822" w:rsidP="00B3151C"/>
  <w:p w:rsidR="00364555" w:rsidRDefault="00364555" w:rsidP="00364555">
    <w:pPr>
      <w:pStyle w:val="Cabealho"/>
    </w:pPr>
    <w:r>
      <w:rPr>
        <w:noProof/>
      </w:rPr>
      <w:drawing>
        <wp:anchor distT="0" distB="0" distL="114300" distR="114300" simplePos="0" relativeHeight="251832832" behindDoc="0" locked="0" layoutInCell="1" allowOverlap="1" wp14:anchorId="11B76749" wp14:editId="44021271">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1E8A585D" wp14:editId="3C6C9D0F">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2DD227E9" wp14:editId="7251D8DA">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E5266">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227E9"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E5266">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48F920C6" wp14:editId="186B3641">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56159"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D11A3F" w:rsidRPr="00364555" w:rsidRDefault="00D11A3F"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F15F12">
    <w:pPr>
      <w:pStyle w:val="Cabealho"/>
    </w:pPr>
  </w:p>
  <w:p w:rsidR="00F15F12" w:rsidRDefault="00F8532A" w:rsidP="00F15F12">
    <w:pPr>
      <w:pStyle w:val="Cabealho"/>
    </w:pPr>
    <w:r>
      <w:rPr>
        <w:noProof/>
      </w:rPr>
      <mc:AlternateContent>
        <mc:Choice Requires="wps">
          <w:drawing>
            <wp:anchor distT="0" distB="0" distL="114300" distR="114300" simplePos="0" relativeHeight="251812352" behindDoc="0" locked="0" layoutInCell="1" allowOverlap="1" wp14:anchorId="6095D69A" wp14:editId="6F56C7A8">
              <wp:simplePos x="0" y="0"/>
              <wp:positionH relativeFrom="column">
                <wp:posOffset>1424305</wp:posOffset>
              </wp:positionH>
              <wp:positionV relativeFrom="paragraph">
                <wp:posOffset>168275</wp:posOffset>
              </wp:positionV>
              <wp:extent cx="2391410"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002030"/>
                      </a:xfrm>
                      <a:prstGeom prst="rect">
                        <a:avLst/>
                      </a:prstGeom>
                      <a:noFill/>
                      <a:ln w="9525">
                        <a:noFill/>
                        <a:miter lim="800000"/>
                        <a:headEnd/>
                        <a:tailEnd/>
                      </a:ln>
                    </wps:spPr>
                    <wps:txbx>
                      <w:txbxContent>
                        <w:p w:rsidR="003F2A18" w:rsidRPr="004A4D7A" w:rsidRDefault="009839CC" w:rsidP="00F15F12">
                          <w:pPr>
                            <w:rPr>
                              <w:rFonts w:ascii="Maiandra GD" w:hAnsi="Maiandra GD"/>
                              <w:b/>
                              <w:sz w:val="28"/>
                              <w14:shadow w14:blurRad="50800" w14:dist="50800" w14:dir="5400000" w14:sx="0" w14:sy="0" w14:kx="0" w14:ky="0" w14:algn="ctr">
                                <w14:srgbClr w14:val="000000">
                                  <w14:alpha w14:val="30000"/>
                                </w14:srgbClr>
                              </w14:shadow>
                            </w:rPr>
                          </w:pPr>
                          <w:r w:rsidRPr="004A4D7A">
                            <w:rPr>
                              <w:rFonts w:ascii="Maiandra GD" w:hAnsi="Maiandra GD"/>
                              <w:b/>
                              <w:sz w:val="28"/>
                              <w14:shadow w14:blurRad="50800" w14:dist="50800" w14:dir="5400000" w14:sx="0" w14:sy="0" w14:kx="0" w14:ky="0" w14:algn="ctr">
                                <w14:srgbClr w14:val="000000">
                                  <w14:alpha w14:val="30000"/>
                                </w14:srgbClr>
                              </w14:shadow>
                            </w:rPr>
                            <w:t>1ª SÉRIE</w:t>
                          </w:r>
                          <w:r w:rsidR="004A4D7A" w:rsidRPr="004A4D7A">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F06357" w:rsidRPr="004A4D7A" w:rsidRDefault="00F06357" w:rsidP="00F15F12">
                          <w:pPr>
                            <w:rPr>
                              <w:rFonts w:ascii="Maiandra GD" w:hAnsi="Maiandra GD"/>
                              <w:b/>
                              <w:sz w:val="8"/>
                              <w14:shadow w14:blurRad="50800" w14:dist="50800" w14:dir="5400000" w14:sx="0" w14:sy="0" w14:kx="0" w14:ky="0" w14:algn="ctr">
                                <w14:srgbClr w14:val="000000">
                                  <w14:alpha w14:val="30000"/>
                                </w14:srgbClr>
                              </w14:shadow>
                            </w:rPr>
                          </w:pPr>
                        </w:p>
                        <w:p w:rsidR="00EC0C31" w:rsidRPr="004A4D7A" w:rsidRDefault="00764D53" w:rsidP="00EC0C31">
                          <w:pPr>
                            <w:rPr>
                              <w:rFonts w:ascii="Maiandra GD" w:hAnsi="Maiandra GD"/>
                              <w:b/>
                              <w:sz w:val="22"/>
                            </w:rPr>
                          </w:pPr>
                          <w:r w:rsidRPr="004A4D7A">
                            <w:rPr>
                              <w:rFonts w:ascii="Maiandra GD" w:hAnsi="Maiandra GD"/>
                              <w:b/>
                              <w:sz w:val="22"/>
                            </w:rPr>
                            <w:t>HISTÓRIA/</w:t>
                          </w:r>
                          <w:r w:rsidR="004A4D7A" w:rsidRPr="004A4D7A">
                            <w:rPr>
                              <w:rFonts w:ascii="Maiandra GD" w:hAnsi="Maiandra GD"/>
                              <w:b/>
                              <w:sz w:val="22"/>
                            </w:rPr>
                            <w:t xml:space="preserve">BIOLOGIA e </w:t>
                          </w:r>
                          <w:r w:rsidRPr="004A4D7A">
                            <w:rPr>
                              <w:rFonts w:ascii="Maiandra GD" w:hAnsi="Maiandra GD"/>
                              <w:b/>
                              <w:sz w:val="22"/>
                            </w:rPr>
                            <w:t>QUÍMICA</w:t>
                          </w:r>
                        </w:p>
                        <w:p w:rsidR="00764D53" w:rsidRPr="004A4D7A" w:rsidRDefault="00764D53" w:rsidP="00EC0C31">
                          <w:pPr>
                            <w:rPr>
                              <w:rFonts w:ascii="Maiandra GD" w:hAnsi="Maiandra GD"/>
                              <w:b/>
                              <w:sz w:val="10"/>
                            </w:rPr>
                          </w:pPr>
                        </w:p>
                        <w:p w:rsidR="00EC0C31" w:rsidRPr="004A4D7A" w:rsidRDefault="00EC0C31" w:rsidP="00EC0C31">
                          <w:pPr>
                            <w:pStyle w:val="Estilo821"/>
                            <w:rPr>
                              <w:b/>
                            </w:rPr>
                          </w:pPr>
                          <w:r w:rsidRPr="004A4D7A">
                            <w:rPr>
                              <w:b/>
                            </w:rPr>
                            <w:t>FICHA DE ATIVIDADE 0</w:t>
                          </w:r>
                          <w:r w:rsidR="004A4D7A">
                            <w:rPr>
                              <w:b/>
                            </w:rPr>
                            <w:t>5</w:t>
                          </w:r>
                        </w:p>
                        <w:p w:rsidR="00F8532A" w:rsidRPr="004A4D7A" w:rsidRDefault="00F8532A" w:rsidP="00F8532A">
                          <w:pPr>
                            <w:rPr>
                              <w:rFonts w:ascii="Maiandra GD" w:hAnsi="Maiandra GD"/>
                              <w:sz w:val="14"/>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5D69A" id="_x0000_t202" coordsize="21600,21600" o:spt="202" path="m,l,21600r21600,l21600,xe">
              <v:stroke joinstyle="miter"/>
              <v:path gradientshapeok="t" o:connecttype="rect"/>
            </v:shapetype>
            <v:shape id="_x0000_s1030" type="#_x0000_t202" style="position:absolute;margin-left:112.15pt;margin-top:13.25pt;width:188.3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" filled="f" stroked="f">
              <v:textbox>
                <w:txbxContent>
                  <w:p w:rsidR="003F2A18" w:rsidRPr="004A4D7A" w:rsidRDefault="009839CC" w:rsidP="00F15F12">
                    <w:pPr>
                      <w:rPr>
                        <w:rFonts w:ascii="Maiandra GD" w:hAnsi="Maiandra GD"/>
                        <w:b/>
                        <w:sz w:val="28"/>
                        <w14:shadow w14:blurRad="50800" w14:dist="50800" w14:dir="5400000" w14:sx="0" w14:sy="0" w14:kx="0" w14:ky="0" w14:algn="ctr">
                          <w14:srgbClr w14:val="000000">
                            <w14:alpha w14:val="30000"/>
                          </w14:srgbClr>
                        </w14:shadow>
                      </w:rPr>
                    </w:pPr>
                    <w:r w:rsidRPr="004A4D7A">
                      <w:rPr>
                        <w:rFonts w:ascii="Maiandra GD" w:hAnsi="Maiandra GD"/>
                        <w:b/>
                        <w:sz w:val="28"/>
                        <w14:shadow w14:blurRad="50800" w14:dist="50800" w14:dir="5400000" w14:sx="0" w14:sy="0" w14:kx="0" w14:ky="0" w14:algn="ctr">
                          <w14:srgbClr w14:val="000000">
                            <w14:alpha w14:val="30000"/>
                          </w14:srgbClr>
                        </w14:shadow>
                      </w:rPr>
                      <w:t>1ª SÉRIE</w:t>
                    </w:r>
                    <w:r w:rsidR="004A4D7A" w:rsidRPr="004A4D7A">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F06357" w:rsidRPr="004A4D7A" w:rsidRDefault="00F06357" w:rsidP="00F15F12">
                    <w:pPr>
                      <w:rPr>
                        <w:rFonts w:ascii="Maiandra GD" w:hAnsi="Maiandra GD"/>
                        <w:b/>
                        <w:sz w:val="8"/>
                        <w14:shadow w14:blurRad="50800" w14:dist="50800" w14:dir="5400000" w14:sx="0" w14:sy="0" w14:kx="0" w14:ky="0" w14:algn="ctr">
                          <w14:srgbClr w14:val="000000">
                            <w14:alpha w14:val="30000"/>
                          </w14:srgbClr>
                        </w14:shadow>
                      </w:rPr>
                    </w:pPr>
                  </w:p>
                  <w:p w:rsidR="00EC0C31" w:rsidRPr="004A4D7A" w:rsidRDefault="00764D53" w:rsidP="00EC0C31">
                    <w:pPr>
                      <w:rPr>
                        <w:rFonts w:ascii="Maiandra GD" w:hAnsi="Maiandra GD"/>
                        <w:b/>
                        <w:sz w:val="22"/>
                      </w:rPr>
                    </w:pPr>
                    <w:r w:rsidRPr="004A4D7A">
                      <w:rPr>
                        <w:rFonts w:ascii="Maiandra GD" w:hAnsi="Maiandra GD"/>
                        <w:b/>
                        <w:sz w:val="22"/>
                      </w:rPr>
                      <w:t>HISTÓRIA/</w:t>
                    </w:r>
                    <w:r w:rsidR="004A4D7A" w:rsidRPr="004A4D7A">
                      <w:rPr>
                        <w:rFonts w:ascii="Maiandra GD" w:hAnsi="Maiandra GD"/>
                        <w:b/>
                        <w:sz w:val="22"/>
                      </w:rPr>
                      <w:t xml:space="preserve">BIOLOGIA e </w:t>
                    </w:r>
                    <w:r w:rsidRPr="004A4D7A">
                      <w:rPr>
                        <w:rFonts w:ascii="Maiandra GD" w:hAnsi="Maiandra GD"/>
                        <w:b/>
                        <w:sz w:val="22"/>
                      </w:rPr>
                      <w:t>QUÍMICA</w:t>
                    </w:r>
                  </w:p>
                  <w:p w:rsidR="00764D53" w:rsidRPr="004A4D7A" w:rsidRDefault="00764D53" w:rsidP="00EC0C31">
                    <w:pPr>
                      <w:rPr>
                        <w:rFonts w:ascii="Maiandra GD" w:hAnsi="Maiandra GD"/>
                        <w:b/>
                        <w:sz w:val="10"/>
                      </w:rPr>
                    </w:pPr>
                  </w:p>
                  <w:p w:rsidR="00EC0C31" w:rsidRPr="004A4D7A" w:rsidRDefault="00EC0C31" w:rsidP="00EC0C31">
                    <w:pPr>
                      <w:pStyle w:val="Estilo821"/>
                      <w:rPr>
                        <w:b/>
                      </w:rPr>
                    </w:pPr>
                    <w:r w:rsidRPr="004A4D7A">
                      <w:rPr>
                        <w:b/>
                      </w:rPr>
                      <w:t>FICHA DE ATIVIDADE 0</w:t>
                    </w:r>
                    <w:r w:rsidR="004A4D7A">
                      <w:rPr>
                        <w:b/>
                      </w:rPr>
                      <w:t>5</w:t>
                    </w:r>
                  </w:p>
                  <w:p w:rsidR="00F8532A" w:rsidRPr="004A4D7A" w:rsidRDefault="00F8532A" w:rsidP="00F8532A">
                    <w:pPr>
                      <w:rPr>
                        <w:rFonts w:ascii="Maiandra GD" w:hAnsi="Maiandra GD"/>
                        <w:sz w:val="14"/>
                        <w14:shadow w14:blurRad="50800" w14:dist="50800" w14:dir="5400000" w14:sx="0" w14:sy="0" w14:kx="0" w14:ky="0" w14:algn="ctr">
                          <w14:srgbClr w14:val="000000">
                            <w14:alpha w14:val="30000"/>
                          </w14:srgbClr>
                        </w14:shadow>
                      </w:rPr>
                    </w:pPr>
                  </w:p>
                </w:txbxContent>
              </v:textbox>
            </v:shape>
          </w:pict>
        </mc:Fallback>
      </mc:AlternateContent>
    </w:r>
    <w:r w:rsidR="00D11A3F">
      <w:rPr>
        <w:noProof/>
      </w:rPr>
      <w:drawing>
        <wp:anchor distT="0" distB="0" distL="114300" distR="114300" simplePos="0" relativeHeight="251810304" behindDoc="0" locked="0" layoutInCell="1" allowOverlap="1" wp14:anchorId="6F365F94" wp14:editId="13FDB22B">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1A3F">
      <w:rPr>
        <w:noProof/>
      </w:rPr>
      <w:drawing>
        <wp:anchor distT="0" distB="0" distL="114300" distR="114300" simplePos="0" relativeHeight="251813376" behindDoc="0" locked="0" layoutInCell="1" allowOverlap="1" wp14:anchorId="06A8E9C6" wp14:editId="191D15B7">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5F12" w:rsidRDefault="00140576" w:rsidP="00F15F12">
    <w:pPr>
      <w:pStyle w:val="Cabealho"/>
    </w:pPr>
    <w:r>
      <w:rPr>
        <w:noProof/>
      </w:rPr>
      <mc:AlternateContent>
        <mc:Choice Requires="wps">
          <w:drawing>
            <wp:anchor distT="0" distB="0" distL="114300" distR="114300" simplePos="0" relativeHeight="251809280" behindDoc="0" locked="0" layoutInCell="1" allowOverlap="1" wp14:anchorId="0BD6DD95" wp14:editId="4CFF5746">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22047"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F15F12" w:rsidRDefault="00F15F12" w:rsidP="00F15F12">
    <w:pPr>
      <w:pStyle w:val="Cabealho"/>
    </w:pPr>
  </w:p>
  <w:p w:rsidR="00F15F12" w:rsidRDefault="00F15F12" w:rsidP="00F15F12">
    <w:pPr>
      <w:pStyle w:val="Cabealho"/>
    </w:pPr>
  </w:p>
  <w:p w:rsidR="00F15F12" w:rsidRDefault="00D11A3F" w:rsidP="00F15F12">
    <w:pPr>
      <w:pStyle w:val="Cabealho"/>
    </w:pPr>
    <w:r>
      <w:rPr>
        <w:noProof/>
      </w:rPr>
      <mc:AlternateContent>
        <mc:Choice Requires="wps">
          <w:drawing>
            <wp:anchor distT="0" distB="0" distL="114300" distR="114300" simplePos="0" relativeHeight="251811328" behindDoc="0" locked="0" layoutInCell="1" allowOverlap="1" wp14:anchorId="7AC3F078" wp14:editId="49ED15D8">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F15F12" w:rsidRPr="00D14FB5" w:rsidRDefault="00F15F12" w:rsidP="00F15F12">
                          <w:pPr>
                            <w:jc w:val="center"/>
                            <w:rPr>
                              <w:rFonts w:ascii="Century Gothic" w:hAnsi="Century Gothic"/>
                              <w:b/>
                              <w:sz w:val="20"/>
                            </w:rPr>
                          </w:pPr>
                          <w:r w:rsidRPr="00D14FB5">
                            <w:rPr>
                              <w:rFonts w:ascii="Century Gothic" w:hAnsi="Century Gothic"/>
                              <w:b/>
                              <w:sz w:val="20"/>
                            </w:rPr>
                            <w:t>EDUCAÇÃO</w:t>
                          </w:r>
                        </w:p>
                        <w:p w:rsidR="00F15F12" w:rsidRPr="00D14FB5" w:rsidRDefault="00F15F1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3F078"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F15F12" w:rsidRPr="00D14FB5" w:rsidRDefault="00F15F12" w:rsidP="00F15F12">
                    <w:pPr>
                      <w:jc w:val="center"/>
                      <w:rPr>
                        <w:rFonts w:ascii="Century Gothic" w:hAnsi="Century Gothic"/>
                        <w:b/>
                        <w:sz w:val="20"/>
                      </w:rPr>
                    </w:pPr>
                    <w:r w:rsidRPr="00D14FB5">
                      <w:rPr>
                        <w:rFonts w:ascii="Century Gothic" w:hAnsi="Century Gothic"/>
                        <w:b/>
                        <w:sz w:val="20"/>
                      </w:rPr>
                      <w:t>EDUCAÇÃO</w:t>
                    </w:r>
                  </w:p>
                  <w:p w:rsidR="00F15F12" w:rsidRPr="00D14FB5" w:rsidRDefault="00F15F1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F15F12" w:rsidRDefault="00F15F12" w:rsidP="00F15F12">
    <w:pPr>
      <w:pStyle w:val="Cabealho"/>
    </w:pPr>
  </w:p>
  <w:p w:rsidR="00F15F12" w:rsidRPr="00140576" w:rsidRDefault="00F15F12" w:rsidP="00F15F12">
    <w:pPr>
      <w:pStyle w:val="Cabealho"/>
      <w:rPr>
        <w:sz w:val="10"/>
      </w:rPr>
    </w:pPr>
  </w:p>
  <w:p w:rsidR="00140576" w:rsidRPr="00140576" w:rsidRDefault="00140576" w:rsidP="00140576">
    <w:pPr>
      <w:pBdr>
        <w:top w:val="thinThickSmallGap" w:sz="24" w:space="1" w:color="00B0F0"/>
      </w:pBdr>
      <w:rPr>
        <w:sz w:val="2"/>
      </w:rPr>
    </w:pPr>
  </w:p>
  <w:p w:rsidR="00140576" w:rsidRDefault="00140576">
    <w:pPr>
      <w:rPr>
        <w:sz w:val="4"/>
      </w:rPr>
    </w:pPr>
  </w:p>
  <w:p w:rsidR="00140576" w:rsidRPr="00D11A3F" w:rsidRDefault="00140576">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7DD41BC"/>
    <w:multiLevelType w:val="hybridMultilevel"/>
    <w:tmpl w:val="65AAAE22"/>
    <w:lvl w:ilvl="0" w:tplc="2B2A6F76">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D464AAA"/>
    <w:multiLevelType w:val="hybridMultilevel"/>
    <w:tmpl w:val="265E3A48"/>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1">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2">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3">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4">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nsid w:val="46893AFF"/>
    <w:multiLevelType w:val="hybridMultilevel"/>
    <w:tmpl w:val="3D76240C"/>
    <w:lvl w:ilvl="0" w:tplc="573E7160">
      <w:start w:val="1"/>
      <w:numFmt w:val="decimal"/>
      <w:pStyle w:val="Estilo804"/>
      <w:lvlText w:val="%1)"/>
      <w:lvlJc w:val="left"/>
      <w:pPr>
        <w:ind w:left="644" w:hanging="360"/>
      </w:pPr>
      <w:rPr>
        <w:rFonts w:ascii="Arial" w:hAnsi="Arial" w:cs="Arial" w:hint="default"/>
        <w:b/>
        <w:sz w:val="18"/>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3">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4A5A1FC1"/>
    <w:multiLevelType w:val="hybridMultilevel"/>
    <w:tmpl w:val="BFA4AF66"/>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6">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7">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9">
    <w:nsid w:val="58E05881"/>
    <w:multiLevelType w:val="hybridMultilevel"/>
    <w:tmpl w:val="0E623DC2"/>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0">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33">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6">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7">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8">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41">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A403EA3"/>
    <w:multiLevelType w:val="hybridMultilevel"/>
    <w:tmpl w:val="592ECE88"/>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3">
    <w:nsid w:val="7C6C17B2"/>
    <w:multiLevelType w:val="hybridMultilevel"/>
    <w:tmpl w:val="58DEB696"/>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4">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7"/>
  </w:num>
  <w:num w:numId="3">
    <w:abstractNumId w:val="4"/>
  </w:num>
  <w:num w:numId="4">
    <w:abstractNumId w:val="28"/>
  </w:num>
  <w:num w:numId="5">
    <w:abstractNumId w:val="40"/>
  </w:num>
  <w:num w:numId="6">
    <w:abstractNumId w:val="3"/>
  </w:num>
  <w:num w:numId="7">
    <w:abstractNumId w:val="44"/>
  </w:num>
  <w:num w:numId="8">
    <w:abstractNumId w:val="13"/>
  </w:num>
  <w:num w:numId="9">
    <w:abstractNumId w:val="12"/>
  </w:num>
  <w:num w:numId="10">
    <w:abstractNumId w:val="39"/>
  </w:num>
  <w:num w:numId="11">
    <w:abstractNumId w:val="6"/>
  </w:num>
  <w:num w:numId="12">
    <w:abstractNumId w:val="19"/>
  </w:num>
  <w:num w:numId="13">
    <w:abstractNumId w:val="20"/>
  </w:num>
  <w:num w:numId="14">
    <w:abstractNumId w:val="32"/>
  </w:num>
  <w:num w:numId="15">
    <w:abstractNumId w:val="33"/>
  </w:num>
  <w:num w:numId="16">
    <w:abstractNumId w:val="26"/>
  </w:num>
  <w:num w:numId="17">
    <w:abstractNumId w:val="36"/>
  </w:num>
  <w:num w:numId="18">
    <w:abstractNumId w:val="14"/>
  </w:num>
  <w:num w:numId="19">
    <w:abstractNumId w:val="24"/>
  </w:num>
  <w:num w:numId="20">
    <w:abstractNumId w:val="31"/>
  </w:num>
  <w:num w:numId="21">
    <w:abstractNumId w:val="2"/>
  </w:num>
  <w:num w:numId="22">
    <w:abstractNumId w:val="18"/>
  </w:num>
  <w:num w:numId="23">
    <w:abstractNumId w:val="15"/>
  </w:num>
  <w:num w:numId="24">
    <w:abstractNumId w:val="34"/>
  </w:num>
  <w:num w:numId="25">
    <w:abstractNumId w:val="35"/>
  </w:num>
  <w:num w:numId="26">
    <w:abstractNumId w:val="0"/>
  </w:num>
  <w:num w:numId="27">
    <w:abstractNumId w:val="8"/>
  </w:num>
  <w:num w:numId="28">
    <w:abstractNumId w:val="30"/>
  </w:num>
  <w:num w:numId="29">
    <w:abstractNumId w:val="38"/>
  </w:num>
  <w:num w:numId="30">
    <w:abstractNumId w:val="41"/>
  </w:num>
  <w:num w:numId="31">
    <w:abstractNumId w:val="16"/>
  </w:num>
  <w:num w:numId="32">
    <w:abstractNumId w:val="1"/>
  </w:num>
  <w:num w:numId="33">
    <w:abstractNumId w:val="21"/>
  </w:num>
  <w:num w:numId="34">
    <w:abstractNumId w:val="11"/>
  </w:num>
  <w:num w:numId="35">
    <w:abstractNumId w:val="22"/>
  </w:num>
  <w:num w:numId="36">
    <w:abstractNumId w:val="37"/>
  </w:num>
  <w:num w:numId="37">
    <w:abstractNumId w:val="9"/>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42"/>
  </w:num>
  <w:num w:numId="42">
    <w:abstractNumId w:val="25"/>
  </w:num>
  <w:num w:numId="43">
    <w:abstractNumId w:val="29"/>
  </w:num>
  <w:num w:numId="44">
    <w:abstractNumId w:val="10"/>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7"/>
  </w:num>
  <w:num w:numId="49">
    <w:abstractNumId w:val="22"/>
    <w:lvlOverride w:ilvl="0">
      <w:startOverride w:val="1"/>
    </w:lvlOverride>
  </w:num>
  <w:num w:numId="50">
    <w:abstractNumId w:val="22"/>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34DE"/>
    <w:rsid w:val="000137E4"/>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AC5"/>
    <w:rsid w:val="00056D30"/>
    <w:rsid w:val="00061043"/>
    <w:rsid w:val="00061230"/>
    <w:rsid w:val="00061B89"/>
    <w:rsid w:val="00062C22"/>
    <w:rsid w:val="00063858"/>
    <w:rsid w:val="000638DE"/>
    <w:rsid w:val="0006432C"/>
    <w:rsid w:val="000654E3"/>
    <w:rsid w:val="00065C3C"/>
    <w:rsid w:val="00066D20"/>
    <w:rsid w:val="000672BE"/>
    <w:rsid w:val="00070521"/>
    <w:rsid w:val="0007115D"/>
    <w:rsid w:val="00071EA9"/>
    <w:rsid w:val="000722C4"/>
    <w:rsid w:val="0007378C"/>
    <w:rsid w:val="00074A3D"/>
    <w:rsid w:val="0007527F"/>
    <w:rsid w:val="00075286"/>
    <w:rsid w:val="00077FA2"/>
    <w:rsid w:val="0008084C"/>
    <w:rsid w:val="00080902"/>
    <w:rsid w:val="00080D14"/>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B5F9B"/>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8B1"/>
    <w:rsid w:val="000F28C5"/>
    <w:rsid w:val="000F2E61"/>
    <w:rsid w:val="000F2EA5"/>
    <w:rsid w:val="000F40DD"/>
    <w:rsid w:val="000F432D"/>
    <w:rsid w:val="000F4AE6"/>
    <w:rsid w:val="000F4F36"/>
    <w:rsid w:val="000F62AD"/>
    <w:rsid w:val="000F6A21"/>
    <w:rsid w:val="000F726F"/>
    <w:rsid w:val="000F7C2A"/>
    <w:rsid w:val="000F7C3E"/>
    <w:rsid w:val="000F7CCD"/>
    <w:rsid w:val="00100D52"/>
    <w:rsid w:val="001011AE"/>
    <w:rsid w:val="00101DA2"/>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971"/>
    <w:rsid w:val="00124300"/>
    <w:rsid w:val="00125B9A"/>
    <w:rsid w:val="0012676D"/>
    <w:rsid w:val="001269CA"/>
    <w:rsid w:val="001273AA"/>
    <w:rsid w:val="0012773D"/>
    <w:rsid w:val="00127A9A"/>
    <w:rsid w:val="00131B82"/>
    <w:rsid w:val="00131BD6"/>
    <w:rsid w:val="001340F6"/>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4319"/>
    <w:rsid w:val="0018682D"/>
    <w:rsid w:val="00186B31"/>
    <w:rsid w:val="00186F11"/>
    <w:rsid w:val="00190108"/>
    <w:rsid w:val="0019121D"/>
    <w:rsid w:val="001918A3"/>
    <w:rsid w:val="00191E60"/>
    <w:rsid w:val="00191FDC"/>
    <w:rsid w:val="001921E3"/>
    <w:rsid w:val="00193034"/>
    <w:rsid w:val="00193770"/>
    <w:rsid w:val="00193C0F"/>
    <w:rsid w:val="0019492B"/>
    <w:rsid w:val="001951A6"/>
    <w:rsid w:val="0019660E"/>
    <w:rsid w:val="00196782"/>
    <w:rsid w:val="001A09D6"/>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178"/>
    <w:rsid w:val="00214D11"/>
    <w:rsid w:val="00216FD3"/>
    <w:rsid w:val="0022041B"/>
    <w:rsid w:val="0022056B"/>
    <w:rsid w:val="00220B47"/>
    <w:rsid w:val="00221F8C"/>
    <w:rsid w:val="00222D84"/>
    <w:rsid w:val="00222EAE"/>
    <w:rsid w:val="00223BAC"/>
    <w:rsid w:val="0022469B"/>
    <w:rsid w:val="0022481E"/>
    <w:rsid w:val="00224BCF"/>
    <w:rsid w:val="00224DEE"/>
    <w:rsid w:val="0022506C"/>
    <w:rsid w:val="00225D1B"/>
    <w:rsid w:val="0022696A"/>
    <w:rsid w:val="00226BDC"/>
    <w:rsid w:val="00227954"/>
    <w:rsid w:val="00235172"/>
    <w:rsid w:val="002351EB"/>
    <w:rsid w:val="00236362"/>
    <w:rsid w:val="00237922"/>
    <w:rsid w:val="00241EC7"/>
    <w:rsid w:val="00243747"/>
    <w:rsid w:val="00243EB4"/>
    <w:rsid w:val="002450BA"/>
    <w:rsid w:val="00246416"/>
    <w:rsid w:val="00246D4E"/>
    <w:rsid w:val="00250984"/>
    <w:rsid w:val="00250F42"/>
    <w:rsid w:val="00251201"/>
    <w:rsid w:val="0025163D"/>
    <w:rsid w:val="002516BC"/>
    <w:rsid w:val="0025185E"/>
    <w:rsid w:val="0025469D"/>
    <w:rsid w:val="002565D8"/>
    <w:rsid w:val="00257C6E"/>
    <w:rsid w:val="00260C16"/>
    <w:rsid w:val="00260E01"/>
    <w:rsid w:val="002617E5"/>
    <w:rsid w:val="00261DC0"/>
    <w:rsid w:val="00262347"/>
    <w:rsid w:val="002624D2"/>
    <w:rsid w:val="0026592A"/>
    <w:rsid w:val="00265BED"/>
    <w:rsid w:val="00267E0F"/>
    <w:rsid w:val="00270380"/>
    <w:rsid w:val="00271C64"/>
    <w:rsid w:val="00273FED"/>
    <w:rsid w:val="00276BAE"/>
    <w:rsid w:val="00277038"/>
    <w:rsid w:val="002778A7"/>
    <w:rsid w:val="00277FAB"/>
    <w:rsid w:val="002807CA"/>
    <w:rsid w:val="00281810"/>
    <w:rsid w:val="00282E95"/>
    <w:rsid w:val="0028348B"/>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995"/>
    <w:rsid w:val="002A5CDC"/>
    <w:rsid w:val="002A6F46"/>
    <w:rsid w:val="002A7156"/>
    <w:rsid w:val="002B02F5"/>
    <w:rsid w:val="002B0333"/>
    <w:rsid w:val="002B0850"/>
    <w:rsid w:val="002B2734"/>
    <w:rsid w:val="002B29FA"/>
    <w:rsid w:val="002B42E1"/>
    <w:rsid w:val="002B44DD"/>
    <w:rsid w:val="002B4775"/>
    <w:rsid w:val="002B4EB7"/>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39B"/>
    <w:rsid w:val="002F6951"/>
    <w:rsid w:val="00300534"/>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7B9"/>
    <w:rsid w:val="00326ABB"/>
    <w:rsid w:val="00326BE7"/>
    <w:rsid w:val="00326D3D"/>
    <w:rsid w:val="003271D4"/>
    <w:rsid w:val="00330056"/>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38EB"/>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6CF"/>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44BF"/>
    <w:rsid w:val="003D6051"/>
    <w:rsid w:val="003D6C1A"/>
    <w:rsid w:val="003D77F2"/>
    <w:rsid w:val="003E063A"/>
    <w:rsid w:val="003E2159"/>
    <w:rsid w:val="003E243A"/>
    <w:rsid w:val="003E26B8"/>
    <w:rsid w:val="003E28D7"/>
    <w:rsid w:val="003E2B0A"/>
    <w:rsid w:val="003E2C12"/>
    <w:rsid w:val="003E3A10"/>
    <w:rsid w:val="003E3CBF"/>
    <w:rsid w:val="003E4407"/>
    <w:rsid w:val="003E4C42"/>
    <w:rsid w:val="003E4D14"/>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6D3"/>
    <w:rsid w:val="00436C1F"/>
    <w:rsid w:val="0043762E"/>
    <w:rsid w:val="00437CD1"/>
    <w:rsid w:val="004400CF"/>
    <w:rsid w:val="004405BE"/>
    <w:rsid w:val="00440F3B"/>
    <w:rsid w:val="00441673"/>
    <w:rsid w:val="00442368"/>
    <w:rsid w:val="00446EB4"/>
    <w:rsid w:val="004504A7"/>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445"/>
    <w:rsid w:val="00475964"/>
    <w:rsid w:val="00475C95"/>
    <w:rsid w:val="00475DD9"/>
    <w:rsid w:val="00475FB4"/>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4D7A"/>
    <w:rsid w:val="004A59F7"/>
    <w:rsid w:val="004A5A26"/>
    <w:rsid w:val="004A620D"/>
    <w:rsid w:val="004B064C"/>
    <w:rsid w:val="004B0FBF"/>
    <w:rsid w:val="004B146E"/>
    <w:rsid w:val="004B1B96"/>
    <w:rsid w:val="004B1FA3"/>
    <w:rsid w:val="004B23DD"/>
    <w:rsid w:val="004B285D"/>
    <w:rsid w:val="004B38F4"/>
    <w:rsid w:val="004B3F9C"/>
    <w:rsid w:val="004B4721"/>
    <w:rsid w:val="004B476A"/>
    <w:rsid w:val="004B4B42"/>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2B20"/>
    <w:rsid w:val="004D3598"/>
    <w:rsid w:val="004D3830"/>
    <w:rsid w:val="004D4F08"/>
    <w:rsid w:val="004D55EF"/>
    <w:rsid w:val="004D6858"/>
    <w:rsid w:val="004D6CC2"/>
    <w:rsid w:val="004D6EDC"/>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5321"/>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956"/>
    <w:rsid w:val="00583F44"/>
    <w:rsid w:val="00584467"/>
    <w:rsid w:val="00584D62"/>
    <w:rsid w:val="005871F8"/>
    <w:rsid w:val="0059049B"/>
    <w:rsid w:val="0059144A"/>
    <w:rsid w:val="005938E2"/>
    <w:rsid w:val="00593CC8"/>
    <w:rsid w:val="00593F2C"/>
    <w:rsid w:val="00594DD1"/>
    <w:rsid w:val="00596ECE"/>
    <w:rsid w:val="005A02E5"/>
    <w:rsid w:val="005A1DC0"/>
    <w:rsid w:val="005A28BA"/>
    <w:rsid w:val="005A41C9"/>
    <w:rsid w:val="005A6D7B"/>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692"/>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3F46"/>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201A"/>
    <w:rsid w:val="006B34AB"/>
    <w:rsid w:val="006B3593"/>
    <w:rsid w:val="006B50D7"/>
    <w:rsid w:val="006B6BAB"/>
    <w:rsid w:val="006B6E28"/>
    <w:rsid w:val="006B73DB"/>
    <w:rsid w:val="006B7CA8"/>
    <w:rsid w:val="006C08C4"/>
    <w:rsid w:val="006C1B0E"/>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4A01"/>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F04"/>
    <w:rsid w:val="007500AD"/>
    <w:rsid w:val="0075066A"/>
    <w:rsid w:val="00750AB4"/>
    <w:rsid w:val="0075225C"/>
    <w:rsid w:val="0075410D"/>
    <w:rsid w:val="00754610"/>
    <w:rsid w:val="00754EE0"/>
    <w:rsid w:val="007559EA"/>
    <w:rsid w:val="00755F54"/>
    <w:rsid w:val="00756232"/>
    <w:rsid w:val="00756D2D"/>
    <w:rsid w:val="007605F2"/>
    <w:rsid w:val="0076121F"/>
    <w:rsid w:val="007619C2"/>
    <w:rsid w:val="007638A3"/>
    <w:rsid w:val="007642D7"/>
    <w:rsid w:val="007642F6"/>
    <w:rsid w:val="007649CA"/>
    <w:rsid w:val="00764D53"/>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2EE"/>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62F3"/>
    <w:rsid w:val="0081632C"/>
    <w:rsid w:val="008163FF"/>
    <w:rsid w:val="00816FF3"/>
    <w:rsid w:val="008173A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BFD"/>
    <w:rsid w:val="008346BD"/>
    <w:rsid w:val="00834BCB"/>
    <w:rsid w:val="008352B6"/>
    <w:rsid w:val="00835341"/>
    <w:rsid w:val="008359EA"/>
    <w:rsid w:val="00835B13"/>
    <w:rsid w:val="0083651F"/>
    <w:rsid w:val="00836C95"/>
    <w:rsid w:val="00836FDD"/>
    <w:rsid w:val="00840303"/>
    <w:rsid w:val="008403B3"/>
    <w:rsid w:val="00840DE9"/>
    <w:rsid w:val="00841710"/>
    <w:rsid w:val="00841B4A"/>
    <w:rsid w:val="008423FD"/>
    <w:rsid w:val="0084296F"/>
    <w:rsid w:val="00842E80"/>
    <w:rsid w:val="00843BAF"/>
    <w:rsid w:val="008478A7"/>
    <w:rsid w:val="00847C83"/>
    <w:rsid w:val="00851A87"/>
    <w:rsid w:val="00851ABA"/>
    <w:rsid w:val="00851C07"/>
    <w:rsid w:val="00851D0C"/>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0EF5"/>
    <w:rsid w:val="008B1F4D"/>
    <w:rsid w:val="008B2194"/>
    <w:rsid w:val="008B3441"/>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0F5C"/>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1A09"/>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083C"/>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45"/>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4BF"/>
    <w:rsid w:val="0097275C"/>
    <w:rsid w:val="00972822"/>
    <w:rsid w:val="00972B6B"/>
    <w:rsid w:val="009753E7"/>
    <w:rsid w:val="00975ABB"/>
    <w:rsid w:val="00976201"/>
    <w:rsid w:val="009768C6"/>
    <w:rsid w:val="00982C7E"/>
    <w:rsid w:val="00983777"/>
    <w:rsid w:val="009839CC"/>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2B3D"/>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4304"/>
    <w:rsid w:val="00A5488D"/>
    <w:rsid w:val="00A55965"/>
    <w:rsid w:val="00A55C26"/>
    <w:rsid w:val="00A56033"/>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B02BE"/>
    <w:rsid w:val="00AB07D4"/>
    <w:rsid w:val="00AB100C"/>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4E8C"/>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6E85"/>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3ED4"/>
    <w:rsid w:val="00B65556"/>
    <w:rsid w:val="00B65928"/>
    <w:rsid w:val="00B65AE6"/>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1A3D"/>
    <w:rsid w:val="00C21D49"/>
    <w:rsid w:val="00C22215"/>
    <w:rsid w:val="00C22D4C"/>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E48"/>
    <w:rsid w:val="00C841A5"/>
    <w:rsid w:val="00C84A5D"/>
    <w:rsid w:val="00C86220"/>
    <w:rsid w:val="00C8758A"/>
    <w:rsid w:val="00C8792D"/>
    <w:rsid w:val="00C87D3F"/>
    <w:rsid w:val="00C90238"/>
    <w:rsid w:val="00C914AF"/>
    <w:rsid w:val="00C91E56"/>
    <w:rsid w:val="00C91F04"/>
    <w:rsid w:val="00C9269B"/>
    <w:rsid w:val="00C92C4B"/>
    <w:rsid w:val="00C93849"/>
    <w:rsid w:val="00C93899"/>
    <w:rsid w:val="00C948C4"/>
    <w:rsid w:val="00C94C02"/>
    <w:rsid w:val="00C94E1C"/>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26C6"/>
    <w:rsid w:val="00CD411B"/>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D8"/>
    <w:rsid w:val="00D01215"/>
    <w:rsid w:val="00D015FE"/>
    <w:rsid w:val="00D01C1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E94"/>
    <w:rsid w:val="00D20E2E"/>
    <w:rsid w:val="00D22277"/>
    <w:rsid w:val="00D226D2"/>
    <w:rsid w:val="00D22CE8"/>
    <w:rsid w:val="00D22DFC"/>
    <w:rsid w:val="00D23ECE"/>
    <w:rsid w:val="00D24C56"/>
    <w:rsid w:val="00D24D80"/>
    <w:rsid w:val="00D25325"/>
    <w:rsid w:val="00D2541C"/>
    <w:rsid w:val="00D25929"/>
    <w:rsid w:val="00D26B63"/>
    <w:rsid w:val="00D26BE7"/>
    <w:rsid w:val="00D27302"/>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872BC"/>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52B"/>
    <w:rsid w:val="00E70824"/>
    <w:rsid w:val="00E71186"/>
    <w:rsid w:val="00E71562"/>
    <w:rsid w:val="00E73198"/>
    <w:rsid w:val="00E73DDB"/>
    <w:rsid w:val="00E74B6E"/>
    <w:rsid w:val="00E7504A"/>
    <w:rsid w:val="00E752C3"/>
    <w:rsid w:val="00E7680A"/>
    <w:rsid w:val="00E77543"/>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53A9"/>
    <w:rsid w:val="00F06357"/>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73E"/>
    <w:rsid w:val="00F257B0"/>
    <w:rsid w:val="00F25AA0"/>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1361"/>
    <w:rsid w:val="00F420F4"/>
    <w:rsid w:val="00F42185"/>
    <w:rsid w:val="00F422E2"/>
    <w:rsid w:val="00F4259F"/>
    <w:rsid w:val="00F4265C"/>
    <w:rsid w:val="00F42AA4"/>
    <w:rsid w:val="00F431A4"/>
    <w:rsid w:val="00F4533D"/>
    <w:rsid w:val="00F456AF"/>
    <w:rsid w:val="00F459EA"/>
    <w:rsid w:val="00F470B3"/>
    <w:rsid w:val="00F474B1"/>
    <w:rsid w:val="00F5092E"/>
    <w:rsid w:val="00F52D8D"/>
    <w:rsid w:val="00F53588"/>
    <w:rsid w:val="00F53E25"/>
    <w:rsid w:val="00F53F35"/>
    <w:rsid w:val="00F54E19"/>
    <w:rsid w:val="00F5575B"/>
    <w:rsid w:val="00F57A56"/>
    <w:rsid w:val="00F60972"/>
    <w:rsid w:val="00F617B5"/>
    <w:rsid w:val="00F61DDB"/>
    <w:rsid w:val="00F62C94"/>
    <w:rsid w:val="00F632B9"/>
    <w:rsid w:val="00F6381F"/>
    <w:rsid w:val="00F64005"/>
    <w:rsid w:val="00F647E8"/>
    <w:rsid w:val="00F64E45"/>
    <w:rsid w:val="00F6510A"/>
    <w:rsid w:val="00F664FE"/>
    <w:rsid w:val="00F669DE"/>
    <w:rsid w:val="00F67490"/>
    <w:rsid w:val="00F7038D"/>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D7E0332-5526-4316-9AD6-7FCAD07D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Tipodeletrapredefinidodopargraf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arte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Tipodeletrapredefinidodopargraf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Pa9">
    <w:name w:val="Pa9"/>
    <w:basedOn w:val="Default"/>
    <w:next w:val="Default"/>
    <w:uiPriority w:val="99"/>
    <w:rsid w:val="000F7C3E"/>
    <w:pPr>
      <w:spacing w:line="201" w:lineRule="atLeast"/>
    </w:pPr>
    <w:rPr>
      <w:rFonts w:ascii="Calibri" w:eastAsiaTheme="minorHAnsi" w:hAnsi="Calibri" w:cs="Calibri"/>
      <w:color w:val="auto"/>
      <w:lang w:eastAsia="en-US"/>
    </w:rPr>
  </w:style>
  <w:style w:type="character" w:customStyle="1" w:styleId="A3">
    <w:name w:val="A3"/>
    <w:uiPriority w:val="99"/>
    <w:rsid w:val="000F7C3E"/>
    <w:rPr>
      <w:b/>
      <w:bCs/>
      <w:color w:val="000000"/>
      <w:sz w:val="20"/>
      <w:szCs w:val="20"/>
    </w:rPr>
  </w:style>
  <w:style w:type="paragraph" w:customStyle="1" w:styleId="Estilo845">
    <w:name w:val="Estilo845"/>
    <w:basedOn w:val="Normal"/>
    <w:link w:val="Estilo845Char"/>
    <w:qFormat/>
    <w:rsid w:val="00764D53"/>
    <w:pPr>
      <w:widowControl w:val="0"/>
      <w:autoSpaceDE w:val="0"/>
      <w:autoSpaceDN w:val="0"/>
      <w:adjustRightInd w:val="0"/>
      <w:ind w:left="284"/>
      <w:jc w:val="right"/>
    </w:pPr>
    <w:rPr>
      <w:rFonts w:ascii="Arial" w:hAnsi="Arial" w:cs="Arial"/>
      <w:sz w:val="14"/>
      <w:szCs w:val="18"/>
    </w:rPr>
  </w:style>
  <w:style w:type="paragraph" w:customStyle="1" w:styleId="Estilo846">
    <w:name w:val="Estilo846"/>
    <w:basedOn w:val="Normal"/>
    <w:link w:val="Estilo846Char"/>
    <w:qFormat/>
    <w:rsid w:val="00764D53"/>
    <w:pPr>
      <w:widowControl w:val="0"/>
      <w:autoSpaceDE w:val="0"/>
      <w:autoSpaceDN w:val="0"/>
      <w:adjustRightInd w:val="0"/>
      <w:ind w:left="284"/>
      <w:jc w:val="both"/>
    </w:pPr>
    <w:rPr>
      <w:rFonts w:ascii="Arial" w:hAnsi="Arial" w:cs="Arial"/>
      <w:sz w:val="18"/>
      <w:szCs w:val="18"/>
    </w:rPr>
  </w:style>
  <w:style w:type="character" w:customStyle="1" w:styleId="Estilo845Char">
    <w:name w:val="Estilo845 Char"/>
    <w:basedOn w:val="Tipodeletrapredefinidodopargrafo"/>
    <w:link w:val="Estilo845"/>
    <w:rsid w:val="00764D53"/>
    <w:rPr>
      <w:rFonts w:ascii="Arial" w:hAnsi="Arial" w:cs="Arial"/>
      <w:sz w:val="14"/>
      <w:szCs w:val="18"/>
    </w:rPr>
  </w:style>
  <w:style w:type="character" w:customStyle="1" w:styleId="Estilo846Char">
    <w:name w:val="Estilo846 Char"/>
    <w:basedOn w:val="Tipodeletrapredefinidodopargrafo"/>
    <w:link w:val="Estilo846"/>
    <w:rsid w:val="00764D5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cao.uol.com.br/disciplinas/historia/china-antiga-1-o-rio-amarelo-e-as-origens-da-civilizacao-chinesa.htm" TargetMode="External"/><Relationship Id="rId13" Type="http://schemas.openxmlformats.org/officeDocument/2006/relationships/hyperlink" Target="https://pt.wikipedia.org/wiki/Rota_da_Sed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damateria.com.br/era-meij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3.xml"/><Relationship Id="rId10" Type="http://schemas.openxmlformats.org/officeDocument/2006/relationships/hyperlink" Target="https://www.tricurioso.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10.jpg"/><Relationship Id="rId1" Type="http://schemas.openxmlformats.org/officeDocument/2006/relationships/image" Target="media/image7.jpeg"/><Relationship Id="rId4"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AABD9-4368-4C6B-A99B-C2DD5969B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2267</Words>
  <Characters>12243</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3</cp:revision>
  <cp:lastPrinted>2020-03-20T22:10:00Z</cp:lastPrinted>
  <dcterms:created xsi:type="dcterms:W3CDTF">2020-04-14T01:39:00Z</dcterms:created>
  <dcterms:modified xsi:type="dcterms:W3CDTF">2020-04-14T01:44:00Z</dcterms:modified>
</cp:coreProperties>
</file>