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43607" w14:textId="77777777" w:rsidR="002F1662" w:rsidRPr="002F1662" w:rsidRDefault="002F1662" w:rsidP="002F1662">
      <w:pPr>
        <w:pStyle w:val="Estilo1"/>
      </w:pPr>
      <w:bookmarkStart w:id="0" w:name="_GoBack"/>
      <w:bookmarkEnd w:id="0"/>
      <w:r w:rsidRPr="002F1662">
        <w:t xml:space="preserve">A massa popular é assimilável por natureza a um animal escravo de suas paixões e de seus interesses passageiros, sensível à lisonja, inconstante em seus amores e seus ódios; </w:t>
      </w:r>
      <w:proofErr w:type="spellStart"/>
      <w:r w:rsidRPr="002F1662">
        <w:t>confiarlhe</w:t>
      </w:r>
      <w:proofErr w:type="spellEnd"/>
      <w:r w:rsidRPr="002F1662">
        <w:t xml:space="preserve"> o poder é aceitar a tirania de um ser incapaz da menor reflexão e do menor rigor. Quanto às pretensas discussões na Assembleia, são apenas </w:t>
      </w:r>
      <w:proofErr w:type="gramStart"/>
      <w:r w:rsidRPr="002F1662">
        <w:t>disputas contrapondo opiniões subjetivas, inconsistentes, cujas contradições e lacunas traduzem bastante bem o seu</w:t>
      </w:r>
      <w:proofErr w:type="gramEnd"/>
      <w:r w:rsidRPr="002F1662">
        <w:t xml:space="preserve"> caráter insuficiente.</w:t>
      </w:r>
    </w:p>
    <w:p w14:paraId="7E799BFB" w14:textId="77777777" w:rsidR="002F1662" w:rsidRPr="002F1662" w:rsidRDefault="002F1662" w:rsidP="002F1662">
      <w:pPr>
        <w:widowControl w:val="0"/>
        <w:autoSpaceDE w:val="0"/>
        <w:autoSpaceDN w:val="0"/>
        <w:adjustRightInd w:val="0"/>
        <w:ind w:left="284" w:right="141"/>
        <w:jc w:val="right"/>
        <w:rPr>
          <w:rFonts w:ascii="Arial" w:hAnsi="Arial" w:cs="Arial"/>
          <w:sz w:val="14"/>
          <w:szCs w:val="18"/>
        </w:rPr>
      </w:pPr>
      <w:r w:rsidRPr="002F1662">
        <w:rPr>
          <w:rFonts w:ascii="Arial" w:hAnsi="Arial" w:cs="Arial"/>
          <w:sz w:val="14"/>
          <w:szCs w:val="18"/>
        </w:rPr>
        <w:t xml:space="preserve">(Citado por: CHATELET, F. História das </w:t>
      </w:r>
      <w:proofErr w:type="spellStart"/>
      <w:r w:rsidRPr="002F1662">
        <w:rPr>
          <w:rFonts w:ascii="Arial" w:hAnsi="Arial" w:cs="Arial"/>
          <w:sz w:val="14"/>
          <w:szCs w:val="18"/>
        </w:rPr>
        <w:t>Idéias</w:t>
      </w:r>
      <w:proofErr w:type="spellEnd"/>
      <w:r w:rsidRPr="002F1662">
        <w:rPr>
          <w:rFonts w:ascii="Arial" w:hAnsi="Arial" w:cs="Arial"/>
          <w:sz w:val="14"/>
          <w:szCs w:val="18"/>
        </w:rPr>
        <w:t xml:space="preserve"> Políticas. Rio de Janeiro: Zahar, 1997, p. 17</w:t>
      </w:r>
      <w:proofErr w:type="gramStart"/>
      <w:r w:rsidRPr="002F1662">
        <w:rPr>
          <w:rFonts w:ascii="Arial" w:hAnsi="Arial" w:cs="Arial"/>
          <w:sz w:val="14"/>
          <w:szCs w:val="18"/>
        </w:rPr>
        <w:t>)</w:t>
      </w:r>
      <w:proofErr w:type="gramEnd"/>
    </w:p>
    <w:p w14:paraId="1A61ECB0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</w:p>
    <w:p w14:paraId="39C1E332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  <w:r w:rsidRPr="002F1662">
        <w:rPr>
          <w:rFonts w:ascii="Arial" w:eastAsia="Calibri" w:hAnsi="Arial" w:cs="Arial"/>
          <w:sz w:val="18"/>
          <w:lang w:eastAsia="en-US"/>
        </w:rPr>
        <w:t xml:space="preserve">Os argumentos de Platão, filósofo grego da antiguidade, evidenciam uma forte crítica </w:t>
      </w:r>
      <w:proofErr w:type="gramStart"/>
      <w:r w:rsidRPr="002F1662">
        <w:rPr>
          <w:rFonts w:ascii="Arial" w:eastAsia="Calibri" w:hAnsi="Arial" w:cs="Arial"/>
          <w:sz w:val="18"/>
          <w:lang w:eastAsia="en-US"/>
        </w:rPr>
        <w:t>à</w:t>
      </w:r>
      <w:proofErr w:type="gramEnd"/>
    </w:p>
    <w:p w14:paraId="5E35C509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</w:p>
    <w:p w14:paraId="4FD4DC3C" w14:textId="4D53AAF1" w:rsidR="002F1662" w:rsidRPr="002F1662" w:rsidRDefault="002F1662" w:rsidP="002F1662">
      <w:pPr>
        <w:numPr>
          <w:ilvl w:val="0"/>
          <w:numId w:val="13"/>
        </w:numPr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monarquia</w:t>
      </w:r>
      <w:proofErr w:type="gramEnd"/>
    </w:p>
    <w:p w14:paraId="3411CE34" w14:textId="1DD1C4B5" w:rsidR="002F1662" w:rsidRPr="002F1662" w:rsidRDefault="002F1662" w:rsidP="002F1662">
      <w:pPr>
        <w:numPr>
          <w:ilvl w:val="0"/>
          <w:numId w:val="13"/>
        </w:numPr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plutocracia</w:t>
      </w:r>
      <w:proofErr w:type="gramEnd"/>
    </w:p>
    <w:p w14:paraId="2A2063A7" w14:textId="13740F7A" w:rsidR="002F1662" w:rsidRPr="002F1662" w:rsidRDefault="002F1662" w:rsidP="002F1662">
      <w:pPr>
        <w:numPr>
          <w:ilvl w:val="0"/>
          <w:numId w:val="13"/>
        </w:numPr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democracia</w:t>
      </w:r>
      <w:proofErr w:type="gramEnd"/>
    </w:p>
    <w:p w14:paraId="379BD170" w14:textId="668265E1" w:rsidR="002F1662" w:rsidRPr="002F1662" w:rsidRDefault="002F1662" w:rsidP="002F1662">
      <w:pPr>
        <w:numPr>
          <w:ilvl w:val="0"/>
          <w:numId w:val="13"/>
        </w:numPr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república</w:t>
      </w:r>
      <w:proofErr w:type="gramEnd"/>
    </w:p>
    <w:p w14:paraId="6FBE925F" w14:textId="338B492C" w:rsidR="002F1662" w:rsidRPr="002F1662" w:rsidRDefault="002F1662" w:rsidP="002F1662">
      <w:pPr>
        <w:numPr>
          <w:ilvl w:val="0"/>
          <w:numId w:val="13"/>
        </w:numPr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oligarquia</w:t>
      </w:r>
      <w:proofErr w:type="gramEnd"/>
    </w:p>
    <w:p w14:paraId="7D023ACC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</w:p>
    <w:p w14:paraId="5996A0B7" w14:textId="77777777" w:rsidR="002F1662" w:rsidRPr="002F1662" w:rsidRDefault="002F1662" w:rsidP="002F1662">
      <w:pPr>
        <w:pStyle w:val="Estilo1"/>
      </w:pPr>
      <w:r w:rsidRPr="002F1662">
        <w:t>Para Platão, o que havia de verdadeiro em Parmênides era que o objeto de conhecimento é um objeto de razão e não de sensação, e era preciso estabelecer uma relação entre objeto racional e objeto sensível ou material que privilegiasse o primeiro em detrimento do segundo. Lenta, mas irresistivelmente, a Doutrina das Ideias formava-se em sua mente.</w:t>
      </w:r>
    </w:p>
    <w:p w14:paraId="02A06905" w14:textId="77777777" w:rsidR="002F1662" w:rsidRPr="002F1662" w:rsidRDefault="002F1662" w:rsidP="002F1662">
      <w:pPr>
        <w:widowControl w:val="0"/>
        <w:autoSpaceDE w:val="0"/>
        <w:autoSpaceDN w:val="0"/>
        <w:adjustRightInd w:val="0"/>
        <w:ind w:right="141"/>
        <w:jc w:val="right"/>
        <w:rPr>
          <w:rFonts w:ascii="Arial" w:hAnsi="Arial" w:cs="Arial"/>
          <w:sz w:val="14"/>
          <w:szCs w:val="18"/>
        </w:rPr>
      </w:pPr>
      <w:r w:rsidRPr="002F1662">
        <w:rPr>
          <w:rFonts w:ascii="Arial" w:hAnsi="Arial" w:cs="Arial"/>
          <w:sz w:val="14"/>
          <w:szCs w:val="18"/>
        </w:rPr>
        <w:t>ZINGANO, M. Platão e Aristóteles: o fascínio da filosofia. São Paulo: Odysseus, 2012 (adaptado).</w:t>
      </w:r>
    </w:p>
    <w:p w14:paraId="5EE9A4CE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</w:p>
    <w:p w14:paraId="44645153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  <w:r w:rsidRPr="002F1662">
        <w:rPr>
          <w:rFonts w:ascii="Arial" w:eastAsia="Calibri" w:hAnsi="Arial" w:cs="Arial"/>
          <w:sz w:val="18"/>
          <w:lang w:eastAsia="en-US"/>
        </w:rPr>
        <w:t xml:space="preserve">O texto faz referência à relação entre razão e sensação, um aspecto essencial da Doutrina das Ideias de Platão (427 </w:t>
      </w:r>
      <w:proofErr w:type="gramStart"/>
      <w:r w:rsidRPr="002F1662">
        <w:rPr>
          <w:rFonts w:ascii="Arial" w:eastAsia="Calibri" w:hAnsi="Arial" w:cs="Arial"/>
          <w:sz w:val="18"/>
          <w:lang w:eastAsia="en-US"/>
        </w:rPr>
        <w:t>a.C.</w:t>
      </w:r>
      <w:proofErr w:type="gramEnd"/>
      <w:r w:rsidRPr="002F1662">
        <w:rPr>
          <w:rFonts w:ascii="Arial" w:eastAsia="Calibri" w:hAnsi="Arial" w:cs="Arial"/>
          <w:sz w:val="18"/>
          <w:lang w:eastAsia="en-US"/>
        </w:rPr>
        <w:t xml:space="preserve">-346 a.C.). Ao se referir </w:t>
      </w:r>
      <w:proofErr w:type="gramStart"/>
      <w:r w:rsidRPr="002F1662">
        <w:rPr>
          <w:rFonts w:ascii="Arial" w:eastAsia="Calibri" w:hAnsi="Arial" w:cs="Arial"/>
          <w:sz w:val="18"/>
          <w:lang w:eastAsia="en-US"/>
        </w:rPr>
        <w:t>a</w:t>
      </w:r>
      <w:proofErr w:type="gramEnd"/>
      <w:r w:rsidRPr="002F1662">
        <w:rPr>
          <w:rFonts w:ascii="Arial" w:eastAsia="Calibri" w:hAnsi="Arial" w:cs="Arial"/>
          <w:sz w:val="18"/>
          <w:lang w:eastAsia="en-US"/>
        </w:rPr>
        <w:t xml:space="preserve"> razão e sensação Platão está</w:t>
      </w:r>
    </w:p>
    <w:p w14:paraId="5790A981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</w:p>
    <w:p w14:paraId="63C39739" w14:textId="77777777" w:rsidR="002F1662" w:rsidRPr="002F1662" w:rsidRDefault="002F1662" w:rsidP="002F1662">
      <w:pPr>
        <w:numPr>
          <w:ilvl w:val="0"/>
          <w:numId w:val="14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estabelecendo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um abismo intransponível entre as duas.</w:t>
      </w:r>
    </w:p>
    <w:p w14:paraId="618D4BFC" w14:textId="77777777" w:rsidR="002F1662" w:rsidRPr="002F1662" w:rsidRDefault="002F1662" w:rsidP="002F1662">
      <w:pPr>
        <w:numPr>
          <w:ilvl w:val="0"/>
          <w:numId w:val="14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privilegiando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os sentidos e subordinando o conhecimento a eles.</w:t>
      </w:r>
    </w:p>
    <w:p w14:paraId="04A8DA11" w14:textId="77777777" w:rsidR="002F1662" w:rsidRPr="002F1662" w:rsidRDefault="002F1662" w:rsidP="002F1662">
      <w:pPr>
        <w:numPr>
          <w:ilvl w:val="0"/>
          <w:numId w:val="14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atendo</w:t>
      </w:r>
      <w:proofErr w:type="gramEnd"/>
      <w:r w:rsidRPr="002F1662">
        <w:rPr>
          <w:rFonts w:ascii="Arial" w:hAnsi="Arial" w:cs="Arial"/>
          <w:sz w:val="18"/>
          <w:szCs w:val="18"/>
        </w:rPr>
        <w:t>-se à posição de Parmênides de que razão e sensação são inseparáveis.</w:t>
      </w:r>
    </w:p>
    <w:p w14:paraId="5CC277A5" w14:textId="77777777" w:rsidR="002F1662" w:rsidRPr="002F1662" w:rsidRDefault="002F1662" w:rsidP="002F1662">
      <w:pPr>
        <w:numPr>
          <w:ilvl w:val="0"/>
          <w:numId w:val="14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afirmando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que a razão é capaz de gerar conhecimento, mas a sensação não.</w:t>
      </w:r>
    </w:p>
    <w:p w14:paraId="2B74DAFF" w14:textId="77777777" w:rsidR="002F1662" w:rsidRPr="002F1662" w:rsidRDefault="002F1662" w:rsidP="002F1662">
      <w:pPr>
        <w:numPr>
          <w:ilvl w:val="0"/>
          <w:numId w:val="14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rejeitando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a posição de Parmênides de que a sensação é superior à razão</w:t>
      </w:r>
    </w:p>
    <w:p w14:paraId="3D022B40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 </w:t>
      </w:r>
    </w:p>
    <w:p w14:paraId="1741FC16" w14:textId="77777777" w:rsidR="002F1662" w:rsidRPr="002F1662" w:rsidRDefault="002F1662" w:rsidP="002F1662">
      <w:pPr>
        <w:pStyle w:val="Estilo1"/>
      </w:pPr>
      <w:r w:rsidRPr="002F1662">
        <w:t>No pórtico da Academia de Platão, havia a seguinte frase: “não entre quem não souber geometria”. Essa frase reflete sua concepção de conhecimento: quanto menos dependemos da realidade empírica, mais puro e verdadeiro é o conhecimento tal como vemos descrito em sua Alegoria da Caverna.</w:t>
      </w:r>
    </w:p>
    <w:p w14:paraId="5970968E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  <w:r w:rsidRPr="002F1662">
        <w:rPr>
          <w:rFonts w:ascii="Arial" w:eastAsia="Calibri" w:hAnsi="Arial" w:cs="Arial"/>
          <w:sz w:val="18"/>
          <w:lang w:eastAsia="en-US"/>
        </w:rPr>
        <w:t>“A ideia de círculo, por exemplo, preexiste a toda a realização imperfeita do círculo na areia ou na tábula recoberta de cera. Se traço um círculo na areia, a ideia que guia a minha mão é a do círculo perfeito. Isso não impede que essa ideia também esteja presente no círculo imperfeito que eu tracei. É assim que aparece a ideia ou a forma.”</w:t>
      </w:r>
    </w:p>
    <w:p w14:paraId="4F4CB920" w14:textId="77777777" w:rsidR="002F1662" w:rsidRPr="002F1662" w:rsidRDefault="002F1662" w:rsidP="002F1662">
      <w:pPr>
        <w:widowControl w:val="0"/>
        <w:autoSpaceDE w:val="0"/>
        <w:autoSpaceDN w:val="0"/>
        <w:adjustRightInd w:val="0"/>
        <w:ind w:left="284" w:right="141"/>
        <w:jc w:val="right"/>
        <w:rPr>
          <w:rFonts w:ascii="Arial" w:hAnsi="Arial" w:cs="Arial"/>
          <w:sz w:val="14"/>
          <w:szCs w:val="18"/>
        </w:rPr>
      </w:pPr>
      <w:r w:rsidRPr="002F1662">
        <w:rPr>
          <w:rFonts w:ascii="Arial" w:hAnsi="Arial" w:cs="Arial"/>
          <w:sz w:val="14"/>
          <w:szCs w:val="18"/>
        </w:rPr>
        <w:t>JEANNIÈRE, Abel. Platão. Tradução de Lucy Magalhães. Rio de Janeiro: Zahar, 1995. 170 p.</w:t>
      </w:r>
    </w:p>
    <w:p w14:paraId="4D66DDE9" w14:textId="77777777" w:rsidR="002F1662" w:rsidRPr="002F1662" w:rsidRDefault="002F1662" w:rsidP="002F1662">
      <w:pPr>
        <w:widowControl w:val="0"/>
        <w:autoSpaceDE w:val="0"/>
        <w:autoSpaceDN w:val="0"/>
        <w:adjustRightInd w:val="0"/>
        <w:ind w:right="141"/>
        <w:jc w:val="right"/>
        <w:rPr>
          <w:rFonts w:ascii="Arial" w:hAnsi="Arial" w:cs="Arial"/>
          <w:sz w:val="14"/>
          <w:szCs w:val="18"/>
        </w:rPr>
      </w:pPr>
    </w:p>
    <w:p w14:paraId="7E5C12F3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>O pensamento platônico apresenta, como fundamental, importantes diferenciações entre objetos do conhecimento</w:t>
      </w:r>
      <w:proofErr w:type="gramStart"/>
      <w:r w:rsidRPr="002F1662">
        <w:rPr>
          <w:rFonts w:ascii="Arial" w:hAnsi="Arial" w:cs="Arial"/>
          <w:sz w:val="18"/>
          <w:szCs w:val="18"/>
        </w:rPr>
        <w:t xml:space="preserve"> pois</w:t>
      </w:r>
      <w:proofErr w:type="gramEnd"/>
    </w:p>
    <w:p w14:paraId="2D4FF648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</w:p>
    <w:p w14:paraId="6FA7E153" w14:textId="77777777" w:rsidR="002F1662" w:rsidRPr="002F1662" w:rsidRDefault="002F1662" w:rsidP="002F1662">
      <w:pPr>
        <w:numPr>
          <w:ilvl w:val="0"/>
          <w:numId w:val="15"/>
        </w:num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lastRenderedPageBreak/>
        <w:t>a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alegoria da Caverna demonstra, claramente, que o verdadeiro conhecimento não deriva do “mundo inteligível”, mas do “mundo sensível”.</w:t>
      </w:r>
    </w:p>
    <w:p w14:paraId="167C1DB3" w14:textId="77777777" w:rsidR="002F1662" w:rsidRPr="002F1662" w:rsidRDefault="002F1662" w:rsidP="002F1662">
      <w:pPr>
        <w:numPr>
          <w:ilvl w:val="0"/>
          <w:numId w:val="15"/>
        </w:num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todo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conhecimento verdadeiro começa pela percepção, pois somente pelos sentidos podemos conhecer as coisas tais quais são.</w:t>
      </w:r>
    </w:p>
    <w:p w14:paraId="328C08E9" w14:textId="77777777" w:rsidR="002F1662" w:rsidRPr="002F1662" w:rsidRDefault="002F1662" w:rsidP="002F1662">
      <w:pPr>
        <w:numPr>
          <w:ilvl w:val="0"/>
          <w:numId w:val="15"/>
        </w:num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quando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traçamos um círculo imperfeito, isto demonstra que as ideias do “mundo inteligível” não são perfeitas, tal qual o “mundo sensível”.</w:t>
      </w:r>
    </w:p>
    <w:p w14:paraId="413EA4EB" w14:textId="77777777" w:rsidR="002F1662" w:rsidRPr="002F1662" w:rsidRDefault="002F1662" w:rsidP="002F1662">
      <w:pPr>
        <w:numPr>
          <w:ilvl w:val="0"/>
          <w:numId w:val="15"/>
        </w:num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as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ideias são as verdadeiras causas e princípio de identificação dos seres; o “mundo inteligível” é onde se obtêm os conhecimentos verdadeiros.</w:t>
      </w:r>
    </w:p>
    <w:p w14:paraId="1B498FC8" w14:textId="77777777" w:rsidR="002F1662" w:rsidRPr="002F1662" w:rsidRDefault="002F1662" w:rsidP="002F1662">
      <w:pPr>
        <w:numPr>
          <w:ilvl w:val="0"/>
          <w:numId w:val="15"/>
        </w:numPr>
        <w:shd w:val="clear" w:color="auto" w:fill="FFFFFF"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para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Platão todo conhecimento deriva da experiência, mas não somente desta porque ele afirma “intuições sem conceitos são cegas e pensamentos sem conteúdos são vazios”</w:t>
      </w:r>
    </w:p>
    <w:p w14:paraId="701DBF46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</w:p>
    <w:p w14:paraId="403FD58B" w14:textId="77777777" w:rsidR="002F1662" w:rsidRPr="002F1662" w:rsidRDefault="002F1662" w:rsidP="002F1662">
      <w:pPr>
        <w:pStyle w:val="Estilo1"/>
      </w:pPr>
      <w:r w:rsidRPr="002F1662">
        <w:t xml:space="preserve">Estamos, pois, de acordo quando, ao ver algum objeto, dizemos: “Este objeto que estou vendo agora tem tendência para assemelhar-se a </w:t>
      </w:r>
      <w:proofErr w:type="gramStart"/>
      <w:r w:rsidRPr="002F1662">
        <w:t>um outro</w:t>
      </w:r>
      <w:proofErr w:type="gramEnd"/>
      <w:r w:rsidRPr="002F1662">
        <w:t xml:space="preserve"> ser, mas, por ter defeitos, não consegue ser tal como o ser em questão, e lhe é, pelo contrário, inferior”. Assim, para podermos fazer estas reflexões, é necessário que antes tenhamos tido ocasião de conhecer esse ser de que se aproxima o dito objeto, ainda que imperfeitamente.</w:t>
      </w:r>
    </w:p>
    <w:p w14:paraId="6BF00BBC" w14:textId="77777777" w:rsidR="002F1662" w:rsidRPr="002F1662" w:rsidRDefault="002F1662" w:rsidP="002F1662">
      <w:pPr>
        <w:widowControl w:val="0"/>
        <w:autoSpaceDE w:val="0"/>
        <w:autoSpaceDN w:val="0"/>
        <w:adjustRightInd w:val="0"/>
        <w:ind w:right="141"/>
        <w:jc w:val="right"/>
        <w:rPr>
          <w:rFonts w:ascii="Arial" w:hAnsi="Arial" w:cs="Arial"/>
          <w:sz w:val="14"/>
          <w:szCs w:val="18"/>
        </w:rPr>
      </w:pPr>
      <w:r w:rsidRPr="002F1662">
        <w:rPr>
          <w:rFonts w:ascii="Arial" w:hAnsi="Arial" w:cs="Arial"/>
          <w:sz w:val="14"/>
          <w:szCs w:val="18"/>
        </w:rPr>
        <w:t xml:space="preserve">PLATÃO. Fédon. São Paulo: Abril Cultural, </w:t>
      </w:r>
      <w:proofErr w:type="gramStart"/>
      <w:r w:rsidRPr="002F1662">
        <w:rPr>
          <w:rFonts w:ascii="Arial" w:hAnsi="Arial" w:cs="Arial"/>
          <w:sz w:val="14"/>
          <w:szCs w:val="18"/>
        </w:rPr>
        <w:t>1972</w:t>
      </w:r>
      <w:proofErr w:type="gramEnd"/>
    </w:p>
    <w:p w14:paraId="72FF2E1E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</w:p>
    <w:p w14:paraId="42993ACC" w14:textId="77777777" w:rsidR="002F1662" w:rsidRPr="002F1662" w:rsidRDefault="002F1662" w:rsidP="002F1662">
      <w:pPr>
        <w:ind w:left="284" w:right="141"/>
        <w:jc w:val="both"/>
        <w:rPr>
          <w:rFonts w:ascii="Arial" w:eastAsia="Calibri" w:hAnsi="Arial" w:cs="Arial"/>
          <w:sz w:val="18"/>
          <w:lang w:eastAsia="en-US"/>
        </w:rPr>
      </w:pPr>
      <w:r w:rsidRPr="002F1662">
        <w:rPr>
          <w:rFonts w:ascii="Arial" w:eastAsia="Calibri" w:hAnsi="Arial" w:cs="Arial"/>
          <w:sz w:val="18"/>
          <w:lang w:eastAsia="en-US"/>
        </w:rPr>
        <w:t xml:space="preserve">Na epistemologia platônica, conhecer um determinado objeto </w:t>
      </w:r>
      <w:proofErr w:type="gramStart"/>
      <w:r w:rsidRPr="002F1662">
        <w:rPr>
          <w:rFonts w:ascii="Arial" w:eastAsia="Calibri" w:hAnsi="Arial" w:cs="Arial"/>
          <w:sz w:val="18"/>
          <w:lang w:eastAsia="en-US"/>
        </w:rPr>
        <w:t>implica</w:t>
      </w:r>
      <w:proofErr w:type="gramEnd"/>
    </w:p>
    <w:p w14:paraId="0B716E5E" w14:textId="77777777" w:rsidR="002F1662" w:rsidRPr="002F1662" w:rsidRDefault="002F1662" w:rsidP="002F1662">
      <w:pPr>
        <w:shd w:val="clear" w:color="auto" w:fill="FFFFFF"/>
        <w:ind w:left="720" w:right="141"/>
        <w:jc w:val="both"/>
        <w:rPr>
          <w:rFonts w:ascii="Arial" w:hAnsi="Arial" w:cs="Arial"/>
          <w:sz w:val="18"/>
          <w:szCs w:val="18"/>
        </w:rPr>
      </w:pPr>
    </w:p>
    <w:p w14:paraId="19A3BFDA" w14:textId="0182EE10" w:rsidR="002F1662" w:rsidRPr="002F1662" w:rsidRDefault="002F1662" w:rsidP="002F1662">
      <w:pPr>
        <w:shd w:val="clear" w:color="auto" w:fill="FFFFFF"/>
        <w:ind w:left="567" w:right="141" w:hanging="283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ab/>
      </w:r>
      <w:r w:rsidRPr="002F1662">
        <w:rPr>
          <w:rFonts w:ascii="Arial" w:hAnsi="Arial" w:cs="Arial"/>
          <w:sz w:val="18"/>
          <w:szCs w:val="18"/>
        </w:rPr>
        <w:t>estabelecer semelhanças entre o que é observado em momentos distintos</w:t>
      </w:r>
    </w:p>
    <w:p w14:paraId="3A03CE69" w14:textId="16F37D75" w:rsidR="002F1662" w:rsidRPr="002F1662" w:rsidRDefault="002F1662" w:rsidP="002F1662">
      <w:pPr>
        <w:shd w:val="clear" w:color="auto" w:fill="FFFFFF"/>
        <w:ind w:left="567" w:right="141" w:hanging="283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b) </w:t>
      </w:r>
      <w:r>
        <w:rPr>
          <w:rFonts w:ascii="Arial" w:hAnsi="Arial" w:cs="Arial"/>
          <w:sz w:val="18"/>
          <w:szCs w:val="18"/>
        </w:rPr>
        <w:tab/>
      </w:r>
      <w:r w:rsidRPr="002F1662">
        <w:rPr>
          <w:rFonts w:ascii="Arial" w:hAnsi="Arial" w:cs="Arial"/>
          <w:sz w:val="18"/>
          <w:szCs w:val="18"/>
        </w:rPr>
        <w:t>comparar o objeto observado com uma descrição detalhada dele</w:t>
      </w:r>
    </w:p>
    <w:p w14:paraId="3F125F2C" w14:textId="1620BA57" w:rsidR="002F1662" w:rsidRPr="002F1662" w:rsidRDefault="002F1662" w:rsidP="002F1662">
      <w:pPr>
        <w:shd w:val="clear" w:color="auto" w:fill="FFFFFF"/>
        <w:ind w:left="567" w:right="141" w:hanging="283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ab/>
      </w:r>
      <w:r w:rsidRPr="002F1662">
        <w:rPr>
          <w:rFonts w:ascii="Arial" w:hAnsi="Arial" w:cs="Arial"/>
          <w:sz w:val="18"/>
          <w:szCs w:val="18"/>
        </w:rPr>
        <w:t>descrever corretamente as características do objeto observado</w:t>
      </w:r>
    </w:p>
    <w:p w14:paraId="3ED9EA55" w14:textId="00994981" w:rsidR="002F1662" w:rsidRPr="002F1662" w:rsidRDefault="002F1662" w:rsidP="002F1662">
      <w:pPr>
        <w:shd w:val="clear" w:color="auto" w:fill="FFFFFF"/>
        <w:ind w:left="567" w:right="141" w:hanging="283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ab/>
      </w:r>
      <w:r w:rsidRPr="002F1662">
        <w:rPr>
          <w:rFonts w:ascii="Arial" w:hAnsi="Arial" w:cs="Arial"/>
          <w:sz w:val="18"/>
          <w:szCs w:val="18"/>
        </w:rPr>
        <w:t>fazer correspondência entre o objeto observado e seu ser</w:t>
      </w:r>
    </w:p>
    <w:p w14:paraId="48FFA66E" w14:textId="13A583F0" w:rsidR="002F1662" w:rsidRPr="002F1662" w:rsidRDefault="002F1662" w:rsidP="002F1662">
      <w:pPr>
        <w:shd w:val="clear" w:color="auto" w:fill="FFFFFF"/>
        <w:ind w:left="567" w:right="141" w:hanging="283"/>
        <w:jc w:val="both"/>
        <w:rPr>
          <w:rFonts w:ascii="Arial" w:hAnsi="Arial" w:cs="Arial"/>
          <w:sz w:val="18"/>
          <w:szCs w:val="18"/>
        </w:rPr>
      </w:pPr>
      <w:r w:rsidRPr="002F1662"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ab/>
      </w:r>
      <w:r w:rsidRPr="002F1662">
        <w:rPr>
          <w:rFonts w:ascii="Arial" w:hAnsi="Arial" w:cs="Arial"/>
          <w:sz w:val="18"/>
          <w:szCs w:val="18"/>
        </w:rPr>
        <w:t>identificar outro exemplar idêntico ao observado</w:t>
      </w:r>
    </w:p>
    <w:p w14:paraId="12A0A4DA" w14:textId="77777777" w:rsidR="002F1662" w:rsidRPr="002F1662" w:rsidRDefault="002F1662" w:rsidP="002F1662">
      <w:pPr>
        <w:shd w:val="clear" w:color="auto" w:fill="FFFFFF"/>
        <w:ind w:left="360" w:right="141"/>
        <w:jc w:val="both"/>
        <w:rPr>
          <w:rFonts w:ascii="Arial" w:hAnsi="Arial" w:cs="Arial"/>
          <w:sz w:val="18"/>
          <w:szCs w:val="18"/>
        </w:rPr>
      </w:pPr>
    </w:p>
    <w:p w14:paraId="6C4BCE8D" w14:textId="77777777" w:rsidR="002F1662" w:rsidRPr="002F1662" w:rsidRDefault="002F1662" w:rsidP="002F1662">
      <w:pPr>
        <w:pStyle w:val="Estilo1"/>
      </w:pPr>
      <w:r w:rsidRPr="002F1662">
        <w:t xml:space="preserve">Um dos textos mais consagrados da história da filosofia é a alegoria da caverna, escrito por Platão. Nele Platão ilustra em sua obra “A República” importante reflexão referente </w:t>
      </w:r>
      <w:proofErr w:type="gramStart"/>
      <w:r w:rsidRPr="002F1662">
        <w:t>a</w:t>
      </w:r>
      <w:proofErr w:type="gramEnd"/>
      <w:r w:rsidRPr="002F1662">
        <w:t xml:space="preserve"> condição do homem a alegoria</w:t>
      </w:r>
    </w:p>
    <w:p w14:paraId="333FF960" w14:textId="77777777" w:rsidR="002F1662" w:rsidRPr="002F1662" w:rsidRDefault="002F1662" w:rsidP="002F1662">
      <w:pPr>
        <w:ind w:left="284" w:right="141" w:hanging="284"/>
        <w:jc w:val="both"/>
        <w:rPr>
          <w:rFonts w:ascii="Arial" w:eastAsia="Calibri" w:hAnsi="Arial" w:cs="Arial"/>
          <w:sz w:val="18"/>
          <w:lang w:eastAsia="en-US"/>
        </w:rPr>
      </w:pPr>
    </w:p>
    <w:p w14:paraId="384E9EFC" w14:textId="77777777" w:rsidR="002F1662" w:rsidRPr="002F1662" w:rsidRDefault="002F1662" w:rsidP="002F1662">
      <w:pPr>
        <w:numPr>
          <w:ilvl w:val="0"/>
          <w:numId w:val="16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se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trata de uma obra religiosa que narra o encontro do filósofo com Deus.</w:t>
      </w:r>
    </w:p>
    <w:p w14:paraId="3B35EB7C" w14:textId="77777777" w:rsidR="002F1662" w:rsidRPr="002F1662" w:rsidRDefault="002F1662" w:rsidP="002F1662">
      <w:pPr>
        <w:numPr>
          <w:ilvl w:val="0"/>
          <w:numId w:val="16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se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trata de um texto que apresenta dimensões pedagógicas, filosóficas e políticas.</w:t>
      </w:r>
    </w:p>
    <w:p w14:paraId="1E97C7E5" w14:textId="77777777" w:rsidR="002F1662" w:rsidRPr="002F1662" w:rsidRDefault="002F1662" w:rsidP="002F1662">
      <w:pPr>
        <w:numPr>
          <w:ilvl w:val="0"/>
          <w:numId w:val="16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seu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percurso narra o aprisionamento do filósofo, que perde a liberdade de que desfrutava e passa a viver solitário em uma caverna.</w:t>
      </w:r>
    </w:p>
    <w:p w14:paraId="3FDC597C" w14:textId="77777777" w:rsidR="002F1662" w:rsidRPr="002F1662" w:rsidRDefault="002F1662" w:rsidP="002F1662">
      <w:pPr>
        <w:numPr>
          <w:ilvl w:val="0"/>
          <w:numId w:val="16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texto exalta a importância dos sofistas para o conhecimento filosófico.</w:t>
      </w:r>
    </w:p>
    <w:p w14:paraId="0361B3DB" w14:textId="77777777" w:rsidR="002F1662" w:rsidRPr="002F1662" w:rsidRDefault="002F1662" w:rsidP="002F1662">
      <w:pPr>
        <w:numPr>
          <w:ilvl w:val="0"/>
          <w:numId w:val="16"/>
        </w:numPr>
        <w:shd w:val="clear" w:color="auto" w:fill="FFFFFF"/>
        <w:ind w:left="644"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2F1662">
        <w:rPr>
          <w:rFonts w:ascii="Arial" w:hAnsi="Arial" w:cs="Arial"/>
          <w:sz w:val="18"/>
          <w:szCs w:val="18"/>
        </w:rPr>
        <w:t>o</w:t>
      </w:r>
      <w:proofErr w:type="gramEnd"/>
      <w:r w:rsidRPr="002F1662">
        <w:rPr>
          <w:rFonts w:ascii="Arial" w:hAnsi="Arial" w:cs="Arial"/>
          <w:sz w:val="18"/>
          <w:szCs w:val="18"/>
        </w:rPr>
        <w:t xml:space="preserve"> texto pressupõe a identificação do conhecimento filosófico com o senso comum</w:t>
      </w:r>
    </w:p>
    <w:p w14:paraId="563D88D0" w14:textId="77777777" w:rsidR="002F1662" w:rsidRPr="002F1662" w:rsidRDefault="002F1662" w:rsidP="002F1662">
      <w:pPr>
        <w:ind w:right="141"/>
        <w:jc w:val="both"/>
        <w:rPr>
          <w:rFonts w:ascii="Arial" w:eastAsia="Calibri" w:hAnsi="Arial" w:cs="Arial"/>
          <w:b/>
          <w:sz w:val="18"/>
          <w:lang w:eastAsia="en-US"/>
        </w:rPr>
      </w:pPr>
    </w:p>
    <w:p w14:paraId="11B66C81" w14:textId="77777777" w:rsidR="002F1662" w:rsidRPr="002F1662" w:rsidRDefault="002F1662" w:rsidP="002F1662">
      <w:pPr>
        <w:ind w:right="141"/>
        <w:jc w:val="both"/>
        <w:rPr>
          <w:rFonts w:ascii="Arial" w:eastAsia="Calibri" w:hAnsi="Arial" w:cs="Arial"/>
          <w:b/>
          <w:sz w:val="18"/>
          <w:lang w:eastAsia="en-US"/>
        </w:rPr>
      </w:pPr>
    </w:p>
    <w:p w14:paraId="1E6D5BA5" w14:textId="77777777" w:rsidR="002F1662" w:rsidRPr="002F1662" w:rsidRDefault="002F1662" w:rsidP="002F1662">
      <w:pPr>
        <w:ind w:right="141"/>
        <w:jc w:val="both"/>
        <w:rPr>
          <w:rFonts w:ascii="Arial" w:eastAsia="Calibri" w:hAnsi="Arial" w:cs="Arial"/>
          <w:b/>
          <w:sz w:val="18"/>
          <w:lang w:eastAsia="en-US"/>
        </w:rPr>
      </w:pPr>
    </w:p>
    <w:p w14:paraId="6461870E" w14:textId="77777777" w:rsidR="002F1662" w:rsidRPr="002F1662" w:rsidRDefault="002F1662" w:rsidP="002F1662">
      <w:pPr>
        <w:ind w:right="141"/>
        <w:jc w:val="both"/>
        <w:rPr>
          <w:rFonts w:ascii="Arial" w:eastAsia="Calibri" w:hAnsi="Arial" w:cs="Arial"/>
          <w:b/>
          <w:sz w:val="18"/>
          <w:lang w:eastAsia="en-US"/>
        </w:rPr>
      </w:pPr>
    </w:p>
    <w:p w14:paraId="3D48AEDB" w14:textId="77777777" w:rsidR="00655B3D" w:rsidRDefault="00655B3D" w:rsidP="00624B89">
      <w:pPr>
        <w:pBdr>
          <w:bottom w:val="single" w:sz="4" w:space="1" w:color="auto"/>
        </w:pBdr>
        <w:rPr>
          <w:rFonts w:ascii="Maiandra GD" w:hAnsi="Maiandra GD"/>
          <w:b/>
          <w:sz w:val="18"/>
        </w:rPr>
      </w:pPr>
    </w:p>
    <w:p w14:paraId="21D70825" w14:textId="5009B5F0" w:rsidR="00283902" w:rsidRPr="00624B89" w:rsidRDefault="00624B89" w:rsidP="00624B89">
      <w:pPr>
        <w:pBdr>
          <w:bottom w:val="single" w:sz="4" w:space="1" w:color="auto"/>
        </w:pBdr>
        <w:rPr>
          <w:rFonts w:ascii="Maiandra GD" w:hAnsi="Maiandra GD"/>
          <w:sz w:val="18"/>
        </w:rPr>
      </w:pPr>
      <w:r w:rsidRPr="00552900">
        <w:rPr>
          <w:rFonts w:ascii="Maiandra GD" w:hAnsi="Maiandra GD"/>
          <w:b/>
          <w:sz w:val="18"/>
        </w:rPr>
        <w:t>Gabarito</w:t>
      </w:r>
      <w:proofErr w:type="gramStart"/>
      <w:r w:rsidRPr="00624B89">
        <w:rPr>
          <w:rFonts w:ascii="Maiandra GD" w:hAnsi="Maiandra GD"/>
          <w:sz w:val="18"/>
        </w:rPr>
        <w:t xml:space="preserve">  </w:t>
      </w:r>
    </w:p>
    <w:p w14:paraId="7BD68572" w14:textId="7D3E8B49" w:rsidR="000153C8" w:rsidRPr="00655B3D" w:rsidRDefault="002F1662" w:rsidP="000153C8">
      <w:pPr>
        <w:rPr>
          <w:rFonts w:ascii="Maiandra GD" w:hAnsi="Maiandra GD"/>
          <w:sz w:val="18"/>
          <w:szCs w:val="18"/>
        </w:rPr>
      </w:pPr>
      <w:proofErr w:type="gramEnd"/>
      <w:r>
        <w:rPr>
          <w:rFonts w:ascii="Maiandra GD" w:hAnsi="Maiandra GD"/>
          <w:sz w:val="18"/>
          <w:szCs w:val="18"/>
        </w:rPr>
        <w:t xml:space="preserve">1 – </w:t>
      </w:r>
      <w:r w:rsidR="001F5CE2">
        <w:rPr>
          <w:rFonts w:ascii="Maiandra GD" w:hAnsi="Maiandra GD"/>
          <w:sz w:val="18"/>
          <w:szCs w:val="18"/>
        </w:rPr>
        <w:t>C</w:t>
      </w:r>
      <w:r>
        <w:rPr>
          <w:rFonts w:ascii="Maiandra GD" w:hAnsi="Maiandra GD"/>
          <w:sz w:val="18"/>
          <w:szCs w:val="18"/>
        </w:rPr>
        <w:t xml:space="preserve">; 2 </w:t>
      </w:r>
      <w:r w:rsidR="001F5CE2">
        <w:rPr>
          <w:rFonts w:ascii="Maiandra GD" w:hAnsi="Maiandra GD"/>
          <w:sz w:val="18"/>
          <w:szCs w:val="18"/>
        </w:rPr>
        <w:t>–</w:t>
      </w:r>
      <w:r>
        <w:rPr>
          <w:rFonts w:ascii="Maiandra GD" w:hAnsi="Maiandra GD"/>
          <w:sz w:val="18"/>
          <w:szCs w:val="18"/>
        </w:rPr>
        <w:t xml:space="preserve"> </w:t>
      </w:r>
      <w:r w:rsidR="001F5CE2">
        <w:rPr>
          <w:rFonts w:ascii="Maiandra GD" w:hAnsi="Maiandra GD"/>
          <w:sz w:val="18"/>
          <w:szCs w:val="18"/>
        </w:rPr>
        <w:t>D; 3 – D; 4 – D; 5 – B</w:t>
      </w:r>
      <w:proofErr w:type="gramStart"/>
      <w:r w:rsidR="001F5CE2">
        <w:rPr>
          <w:rFonts w:ascii="Maiandra GD" w:hAnsi="Maiandra GD"/>
          <w:sz w:val="18"/>
          <w:szCs w:val="18"/>
        </w:rPr>
        <w:t xml:space="preserve">  </w:t>
      </w:r>
    </w:p>
    <w:proofErr w:type="gramEnd"/>
    <w:sectPr w:rsidR="000153C8" w:rsidRPr="00655B3D" w:rsidSect="00F0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A5D1" w14:textId="77777777" w:rsidR="00CD26C7" w:rsidRDefault="00CD26C7" w:rsidP="00067680">
      <w:r>
        <w:separator/>
      </w:r>
    </w:p>
  </w:endnote>
  <w:endnote w:type="continuationSeparator" w:id="0">
    <w:p w14:paraId="2195CA9A" w14:textId="77777777" w:rsidR="00CD26C7" w:rsidRDefault="00CD26C7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CD26C7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6632BA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2F1662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CD26C7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74424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CD26C7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778C6" w14:textId="77777777" w:rsidR="00CD26C7" w:rsidRDefault="00CD26C7" w:rsidP="00067680">
      <w:r>
        <w:separator/>
      </w:r>
    </w:p>
  </w:footnote>
  <w:footnote w:type="continuationSeparator" w:id="0">
    <w:p w14:paraId="515A81EB" w14:textId="77777777" w:rsidR="00CD26C7" w:rsidRDefault="00CD26C7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CD2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67FA872A" w:rsidR="00715104" w:rsidRPr="00700997" w:rsidRDefault="00CD65C8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</w:t>
                          </w:r>
                          <w:r w:rsidR="0074660A"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ilosofia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67FA872A" w:rsidR="00715104" w:rsidRPr="00700997" w:rsidRDefault="00CD65C8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</w:t>
                    </w:r>
                    <w:r w:rsidR="0074660A"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ilosofia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CD26C7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603B6461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2A72F11A">
              <wp:simplePos x="0" y="0"/>
              <wp:positionH relativeFrom="column">
                <wp:posOffset>1553210</wp:posOffset>
              </wp:positionH>
              <wp:positionV relativeFrom="paragraph">
                <wp:posOffset>118745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50DF19F0" w:rsidR="00BA3BC8" w:rsidRPr="00283902" w:rsidRDefault="00CD65C8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</w:t>
                          </w:r>
                          <w:r w:rsidR="0074660A"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ILOSOFIA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2.3pt;margin-top:9.3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" filled="f" stroked="f">
              <v:path arrowok="t"/>
              <v:textbox style="mso-fit-shape-to-text:t">
                <w:txbxContent>
                  <w:p w14:paraId="052A8981" w14:textId="50DF19F0" w:rsidR="00BA3BC8" w:rsidRPr="00283902" w:rsidRDefault="00CD65C8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</w:t>
                    </w:r>
                    <w:r w:rsidR="0074660A"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ILOSOFIA</w:t>
                    </w:r>
                  </w:p>
                </w:txbxContent>
              </v:textbox>
            </v:shape>
          </w:pict>
        </mc:Fallback>
      </mc:AlternateContent>
    </w:r>
  </w:p>
  <w:p w14:paraId="661452AB" w14:textId="33ED4FFE" w:rsidR="00715104" w:rsidRDefault="00ED05E6" w:rsidP="00467452">
    <w:pPr>
      <w:pStyle w:val="Cabealho"/>
    </w:pP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33ABBE8B">
          <wp:simplePos x="0" y="0"/>
          <wp:positionH relativeFrom="column">
            <wp:posOffset>4305935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1C2"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1C2">
      <w:rPr>
        <w:noProof/>
      </w:rPr>
      <w:drawing>
        <wp:anchor distT="0" distB="0" distL="114300" distR="114300" simplePos="0" relativeHeight="251684864" behindDoc="0" locked="0" layoutInCell="1" allowOverlap="1" wp14:anchorId="21365DAE" wp14:editId="7D976287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1C2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502E5BD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34B45D96" w14:textId="4C5FDA64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496AD753">
              <wp:simplePos x="0" y="0"/>
              <wp:positionH relativeFrom="column">
                <wp:posOffset>1525905</wp:posOffset>
              </wp:positionH>
              <wp:positionV relativeFrom="paragraph">
                <wp:posOffset>121285</wp:posOffset>
              </wp:positionV>
              <wp:extent cx="2847975" cy="7905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9C76A" w14:textId="19F2E368" w:rsidR="00ED05E6" w:rsidRPr="00ED05E6" w:rsidRDefault="00ED05E6" w:rsidP="00ED05E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</w:pPr>
                          <w:r w:rsidRPr="00ED05E6"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  <w:t>.</w:t>
                          </w:r>
                        </w:p>
                        <w:p w14:paraId="68D50EC0" w14:textId="37F6D933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74660A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1</w:t>
                          </w:r>
                          <w:proofErr w:type="gramEnd"/>
                        </w:p>
                        <w:p w14:paraId="13F73AA5" w14:textId="77777777" w:rsidR="0074660A" w:rsidRDefault="0074660A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</w:p>
                        <w:p w14:paraId="59AC539B" w14:textId="77777777" w:rsidR="00EF03C2" w:rsidRPr="000153C8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"/>
                              <w:szCs w:val="44"/>
                            </w:rPr>
                          </w:pPr>
                        </w:p>
                        <w:p w14:paraId="0113C26B" w14:textId="14120116" w:rsidR="00283902" w:rsidRPr="00ED05E6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ED05E6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74660A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Sérgio</w:t>
                          </w:r>
                          <w:proofErr w:type="gramStart"/>
                          <w:r w:rsidR="0074660A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</w:t>
                          </w:r>
                          <w:proofErr w:type="gramEnd"/>
                          <w:r w:rsidR="0074660A">
                            <w:rPr>
                              <w:rFonts w:ascii="Century Gothic" w:hAnsi="Century Gothic"/>
                              <w:b/>
                              <w:sz w:val="2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Brasil </w:t>
                          </w:r>
                        </w:p>
                        <w:p w14:paraId="2B791C01" w14:textId="4E7C0E44" w:rsidR="009E1BAB" w:rsidRPr="009E1BAB" w:rsidRDefault="00CD26C7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CD26C7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20.15pt;margin-top:9.55pt;width:224.2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" filled="f" stroked="f">
              <v:textbox>
                <w:txbxContent>
                  <w:p w14:paraId="4689C76A" w14:textId="19F2E368" w:rsidR="00ED05E6" w:rsidRPr="00ED05E6" w:rsidRDefault="00ED05E6" w:rsidP="00ED05E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sz w:val="14"/>
                        <w:szCs w:val="18"/>
                      </w:rPr>
                    </w:pPr>
                    <w:r w:rsidRPr="00ED05E6">
                      <w:rPr>
                        <w:rFonts w:ascii="Arial" w:hAnsi="Arial" w:cs="Arial"/>
                        <w:sz w:val="14"/>
                        <w:szCs w:val="18"/>
                      </w:rPr>
                      <w:t>.</w:t>
                    </w:r>
                  </w:p>
                  <w:p w14:paraId="68D50EC0" w14:textId="37F6D933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="0074660A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1</w:t>
                    </w:r>
                    <w:proofErr w:type="gramEnd"/>
                  </w:p>
                  <w:p w14:paraId="13F73AA5" w14:textId="77777777" w:rsidR="0074660A" w:rsidRDefault="0074660A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</w:p>
                  <w:p w14:paraId="59AC539B" w14:textId="77777777" w:rsidR="00EF03C2" w:rsidRPr="000153C8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2"/>
                        <w:szCs w:val="44"/>
                      </w:rPr>
                    </w:pPr>
                  </w:p>
                  <w:p w14:paraId="0113C26B" w14:textId="14120116" w:rsidR="00283902" w:rsidRPr="00ED05E6" w:rsidRDefault="00A56EC6" w:rsidP="00A56EC6">
                    <w:pPr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ED05E6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74660A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Sérgio</w:t>
                    </w:r>
                    <w:proofErr w:type="gramStart"/>
                    <w:r w:rsidR="0074660A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</w:t>
                    </w:r>
                    <w:proofErr w:type="gramEnd"/>
                    <w:r w:rsidR="0074660A">
                      <w:rPr>
                        <w:rFonts w:ascii="Century Gothic" w:hAnsi="Century Gothic"/>
                        <w:b/>
                        <w:sz w:val="2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Brasil </w:t>
                    </w:r>
                  </w:p>
                  <w:p w14:paraId="2B791C01" w14:textId="4E7C0E44" w:rsidR="009E1BAB" w:rsidRPr="009E1BAB" w:rsidRDefault="006632BA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6632BA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7719D0" w14:textId="0BDA2F93" w:rsidR="00715104" w:rsidRDefault="00CD26C7" w:rsidP="008B75E8">
    <w:pPr>
      <w:pStyle w:val="Cabealho"/>
    </w:pP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CD26C7" w:rsidP="008B75E8">
    <w:pPr>
      <w:pStyle w:val="Cabealho"/>
    </w:pPr>
  </w:p>
  <w:p w14:paraId="13777CBC" w14:textId="77777777" w:rsidR="00715104" w:rsidRDefault="00CD26C7" w:rsidP="008B75E8">
    <w:pPr>
      <w:pStyle w:val="Cabealho"/>
    </w:pPr>
  </w:p>
  <w:p w14:paraId="69F8E9BF" w14:textId="77777777" w:rsidR="00715104" w:rsidRPr="008B75E8" w:rsidRDefault="00CD26C7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C7685"/>
    <w:multiLevelType w:val="hybridMultilevel"/>
    <w:tmpl w:val="4B928F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79FF"/>
    <w:multiLevelType w:val="hybridMultilevel"/>
    <w:tmpl w:val="135898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11CFA"/>
    <w:multiLevelType w:val="hybridMultilevel"/>
    <w:tmpl w:val="9022F5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3AFF"/>
    <w:multiLevelType w:val="hybridMultilevel"/>
    <w:tmpl w:val="B39A8A20"/>
    <w:lvl w:ilvl="0" w:tplc="8EDAB70E">
      <w:start w:val="1"/>
      <w:numFmt w:val="decimal"/>
      <w:pStyle w:val="Estilo1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12E9A"/>
    <w:multiLevelType w:val="hybridMultilevel"/>
    <w:tmpl w:val="F71A48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153C8"/>
    <w:rsid w:val="0002044C"/>
    <w:rsid w:val="00020ADA"/>
    <w:rsid w:val="00056769"/>
    <w:rsid w:val="00067680"/>
    <w:rsid w:val="00074424"/>
    <w:rsid w:val="00097A70"/>
    <w:rsid w:val="00150B2E"/>
    <w:rsid w:val="00164CB7"/>
    <w:rsid w:val="00184226"/>
    <w:rsid w:val="001857F7"/>
    <w:rsid w:val="0019300E"/>
    <w:rsid w:val="001E6658"/>
    <w:rsid w:val="001F5CE2"/>
    <w:rsid w:val="00283902"/>
    <w:rsid w:val="002941FB"/>
    <w:rsid w:val="002E053C"/>
    <w:rsid w:val="002F1662"/>
    <w:rsid w:val="00337396"/>
    <w:rsid w:val="003B2044"/>
    <w:rsid w:val="00464F4F"/>
    <w:rsid w:val="004B312E"/>
    <w:rsid w:val="004C01C8"/>
    <w:rsid w:val="00525C87"/>
    <w:rsid w:val="0053409A"/>
    <w:rsid w:val="00552900"/>
    <w:rsid w:val="00566B91"/>
    <w:rsid w:val="005B21B3"/>
    <w:rsid w:val="00624B89"/>
    <w:rsid w:val="00655B3D"/>
    <w:rsid w:val="006632BA"/>
    <w:rsid w:val="006F1994"/>
    <w:rsid w:val="006F3698"/>
    <w:rsid w:val="0074660A"/>
    <w:rsid w:val="00806A11"/>
    <w:rsid w:val="008535AC"/>
    <w:rsid w:val="00892A0F"/>
    <w:rsid w:val="008A7003"/>
    <w:rsid w:val="009553AF"/>
    <w:rsid w:val="00995FD3"/>
    <w:rsid w:val="009D5C0C"/>
    <w:rsid w:val="009E70AD"/>
    <w:rsid w:val="00A2162B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61CBB"/>
    <w:rsid w:val="00BB0549"/>
    <w:rsid w:val="00BC4482"/>
    <w:rsid w:val="00C4152D"/>
    <w:rsid w:val="00C600A3"/>
    <w:rsid w:val="00C63D0A"/>
    <w:rsid w:val="00C95DE3"/>
    <w:rsid w:val="00CB4C18"/>
    <w:rsid w:val="00CD26C7"/>
    <w:rsid w:val="00CD65C8"/>
    <w:rsid w:val="00CF319E"/>
    <w:rsid w:val="00DC2990"/>
    <w:rsid w:val="00E31F39"/>
    <w:rsid w:val="00E33855"/>
    <w:rsid w:val="00E442B4"/>
    <w:rsid w:val="00E621C2"/>
    <w:rsid w:val="00E71575"/>
    <w:rsid w:val="00ED05E6"/>
    <w:rsid w:val="00EF03C2"/>
    <w:rsid w:val="00F07D2F"/>
    <w:rsid w:val="00F65604"/>
    <w:rsid w:val="00F81A68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32">
    <w:name w:val="Estilo132"/>
    <w:basedOn w:val="Normal"/>
    <w:link w:val="Estilo132Char"/>
    <w:qFormat/>
    <w:rsid w:val="00655B3D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132Char">
    <w:name w:val="Estilo132 Char"/>
    <w:basedOn w:val="Fontepargpadro"/>
    <w:link w:val="Estilo132"/>
    <w:rsid w:val="00655B3D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41">
    <w:name w:val="Estilo141"/>
    <w:basedOn w:val="Normal"/>
    <w:link w:val="Estilo141Char"/>
    <w:qFormat/>
    <w:rsid w:val="00655B3D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9"/>
    </w:rPr>
  </w:style>
  <w:style w:type="character" w:customStyle="1" w:styleId="Estilo141Char">
    <w:name w:val="Estilo141 Char"/>
    <w:basedOn w:val="Fontepargpadro"/>
    <w:link w:val="Estilo141"/>
    <w:rsid w:val="00655B3D"/>
    <w:rPr>
      <w:rFonts w:ascii="Arial" w:eastAsia="Times New Roman" w:hAnsi="Arial" w:cs="Arial"/>
      <w:sz w:val="18"/>
      <w:szCs w:val="19"/>
      <w:lang w:eastAsia="pt-BR"/>
    </w:rPr>
  </w:style>
  <w:style w:type="paragraph" w:customStyle="1" w:styleId="Estilo129">
    <w:name w:val="Estilo129"/>
    <w:basedOn w:val="Normal"/>
    <w:link w:val="Estilo129Char"/>
    <w:qFormat/>
    <w:rsid w:val="00655B3D"/>
    <w:pPr>
      <w:autoSpaceDE w:val="0"/>
      <w:autoSpaceDN w:val="0"/>
      <w:adjustRightInd w:val="0"/>
      <w:ind w:left="426"/>
      <w:jc w:val="right"/>
    </w:pPr>
    <w:rPr>
      <w:rFonts w:ascii="Arial" w:hAnsi="Arial" w:cs="Arial"/>
      <w:i/>
      <w:iCs/>
      <w:color w:val="000000"/>
      <w:sz w:val="14"/>
      <w:szCs w:val="18"/>
      <w:lang w:val="pt-PT"/>
    </w:rPr>
  </w:style>
  <w:style w:type="character" w:customStyle="1" w:styleId="Estilo129Char">
    <w:name w:val="Estilo129 Char"/>
    <w:basedOn w:val="Fontepargpadro"/>
    <w:link w:val="Estilo129"/>
    <w:rsid w:val="00655B3D"/>
    <w:rPr>
      <w:rFonts w:ascii="Arial" w:eastAsia="Times New Roman" w:hAnsi="Arial" w:cs="Arial"/>
      <w:i/>
      <w:iCs/>
      <w:color w:val="000000"/>
      <w:sz w:val="14"/>
      <w:szCs w:val="18"/>
      <w:lang w:val="pt-PT" w:eastAsia="pt-BR"/>
    </w:rPr>
  </w:style>
  <w:style w:type="paragraph" w:customStyle="1" w:styleId="Estilo804">
    <w:name w:val="Estilo804"/>
    <w:basedOn w:val="Normal"/>
    <w:qFormat/>
    <w:rsid w:val="002F1662"/>
    <w:pPr>
      <w:tabs>
        <w:tab w:val="num" w:pos="360"/>
      </w:tabs>
      <w:ind w:left="502" w:right="141"/>
      <w:jc w:val="both"/>
    </w:pPr>
    <w:rPr>
      <w:rFonts w:ascii="Arial" w:eastAsia="Calibri" w:hAnsi="Arial" w:cs="Arial"/>
      <w:sz w:val="18"/>
      <w:lang w:eastAsia="en-US"/>
    </w:rPr>
  </w:style>
  <w:style w:type="paragraph" w:customStyle="1" w:styleId="Estilo1">
    <w:name w:val="Estilo1"/>
    <w:basedOn w:val="Normal"/>
    <w:link w:val="Estilo1Char"/>
    <w:qFormat/>
    <w:rsid w:val="002F1662"/>
    <w:pPr>
      <w:numPr>
        <w:numId w:val="11"/>
      </w:numPr>
      <w:ind w:left="284" w:right="141" w:hanging="284"/>
      <w:jc w:val="both"/>
    </w:pPr>
    <w:rPr>
      <w:rFonts w:ascii="Arial" w:eastAsia="Calibri" w:hAnsi="Arial" w:cs="Arial"/>
      <w:sz w:val="18"/>
      <w:lang w:eastAsia="en-US"/>
    </w:rPr>
  </w:style>
  <w:style w:type="character" w:customStyle="1" w:styleId="Estilo1Char">
    <w:name w:val="Estilo1 Char"/>
    <w:basedOn w:val="Fontepargpadro"/>
    <w:link w:val="Estilo1"/>
    <w:rsid w:val="002F1662"/>
    <w:rPr>
      <w:rFonts w:ascii="Arial" w:eastAsia="Calibri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32">
    <w:name w:val="Estilo132"/>
    <w:basedOn w:val="Normal"/>
    <w:link w:val="Estilo132Char"/>
    <w:qFormat/>
    <w:rsid w:val="00655B3D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132Char">
    <w:name w:val="Estilo132 Char"/>
    <w:basedOn w:val="Fontepargpadro"/>
    <w:link w:val="Estilo132"/>
    <w:rsid w:val="00655B3D"/>
    <w:rPr>
      <w:rFonts w:ascii="Arial" w:eastAsia="Times New Roman" w:hAnsi="Arial" w:cs="Arial"/>
      <w:sz w:val="18"/>
      <w:szCs w:val="18"/>
      <w:lang w:eastAsia="pt-BR"/>
    </w:rPr>
  </w:style>
  <w:style w:type="paragraph" w:customStyle="1" w:styleId="Estilo141">
    <w:name w:val="Estilo141"/>
    <w:basedOn w:val="Normal"/>
    <w:link w:val="Estilo141Char"/>
    <w:qFormat/>
    <w:rsid w:val="00655B3D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9"/>
    </w:rPr>
  </w:style>
  <w:style w:type="character" w:customStyle="1" w:styleId="Estilo141Char">
    <w:name w:val="Estilo141 Char"/>
    <w:basedOn w:val="Fontepargpadro"/>
    <w:link w:val="Estilo141"/>
    <w:rsid w:val="00655B3D"/>
    <w:rPr>
      <w:rFonts w:ascii="Arial" w:eastAsia="Times New Roman" w:hAnsi="Arial" w:cs="Arial"/>
      <w:sz w:val="18"/>
      <w:szCs w:val="19"/>
      <w:lang w:eastAsia="pt-BR"/>
    </w:rPr>
  </w:style>
  <w:style w:type="paragraph" w:customStyle="1" w:styleId="Estilo129">
    <w:name w:val="Estilo129"/>
    <w:basedOn w:val="Normal"/>
    <w:link w:val="Estilo129Char"/>
    <w:qFormat/>
    <w:rsid w:val="00655B3D"/>
    <w:pPr>
      <w:autoSpaceDE w:val="0"/>
      <w:autoSpaceDN w:val="0"/>
      <w:adjustRightInd w:val="0"/>
      <w:ind w:left="426"/>
      <w:jc w:val="right"/>
    </w:pPr>
    <w:rPr>
      <w:rFonts w:ascii="Arial" w:hAnsi="Arial" w:cs="Arial"/>
      <w:i/>
      <w:iCs/>
      <w:color w:val="000000"/>
      <w:sz w:val="14"/>
      <w:szCs w:val="18"/>
      <w:lang w:val="pt-PT"/>
    </w:rPr>
  </w:style>
  <w:style w:type="character" w:customStyle="1" w:styleId="Estilo129Char">
    <w:name w:val="Estilo129 Char"/>
    <w:basedOn w:val="Fontepargpadro"/>
    <w:link w:val="Estilo129"/>
    <w:rsid w:val="00655B3D"/>
    <w:rPr>
      <w:rFonts w:ascii="Arial" w:eastAsia="Times New Roman" w:hAnsi="Arial" w:cs="Arial"/>
      <w:i/>
      <w:iCs/>
      <w:color w:val="000000"/>
      <w:sz w:val="14"/>
      <w:szCs w:val="18"/>
      <w:lang w:val="pt-PT" w:eastAsia="pt-BR"/>
    </w:rPr>
  </w:style>
  <w:style w:type="paragraph" w:customStyle="1" w:styleId="Estilo804">
    <w:name w:val="Estilo804"/>
    <w:basedOn w:val="Normal"/>
    <w:qFormat/>
    <w:rsid w:val="002F1662"/>
    <w:pPr>
      <w:tabs>
        <w:tab w:val="num" w:pos="360"/>
      </w:tabs>
      <w:ind w:left="502" w:right="141"/>
      <w:jc w:val="both"/>
    </w:pPr>
    <w:rPr>
      <w:rFonts w:ascii="Arial" w:eastAsia="Calibri" w:hAnsi="Arial" w:cs="Arial"/>
      <w:sz w:val="18"/>
      <w:lang w:eastAsia="en-US"/>
    </w:rPr>
  </w:style>
  <w:style w:type="paragraph" w:customStyle="1" w:styleId="Estilo1">
    <w:name w:val="Estilo1"/>
    <w:basedOn w:val="Normal"/>
    <w:link w:val="Estilo1Char"/>
    <w:qFormat/>
    <w:rsid w:val="002F1662"/>
    <w:pPr>
      <w:numPr>
        <w:numId w:val="11"/>
      </w:numPr>
      <w:ind w:left="284" w:right="141" w:hanging="284"/>
      <w:jc w:val="both"/>
    </w:pPr>
    <w:rPr>
      <w:rFonts w:ascii="Arial" w:eastAsia="Calibri" w:hAnsi="Arial" w:cs="Arial"/>
      <w:sz w:val="18"/>
      <w:lang w:eastAsia="en-US"/>
    </w:rPr>
  </w:style>
  <w:style w:type="character" w:customStyle="1" w:styleId="Estilo1Char">
    <w:name w:val="Estilo1 Char"/>
    <w:basedOn w:val="Fontepargpadro"/>
    <w:link w:val="Estilo1"/>
    <w:rsid w:val="002F1662"/>
    <w:rPr>
      <w:rFonts w:ascii="Arial" w:eastAsia="Calibri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Matrícula Sophos</cp:lastModifiedBy>
  <cp:revision>2</cp:revision>
  <cp:lastPrinted>2020-02-27T10:38:00Z</cp:lastPrinted>
  <dcterms:created xsi:type="dcterms:W3CDTF">2020-04-30T12:24:00Z</dcterms:created>
  <dcterms:modified xsi:type="dcterms:W3CDTF">2020-04-30T12:24:00Z</dcterms:modified>
</cp:coreProperties>
</file>