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p w:rsidR="00140576" w:rsidRDefault="00140576" w:rsidP="00D54383">
      <w:pPr>
        <w:pStyle w:val="Estilo520"/>
        <w:numPr>
          <w:ilvl w:val="0"/>
          <w:numId w:val="0"/>
        </w:numPr>
        <w:ind w:left="284" w:hanging="284"/>
        <w:jc w:val="center"/>
        <w:rPr>
          <w:rFonts w:cs="Arial"/>
          <w:b/>
          <w:sz w:val="4"/>
          <w:szCs w:val="18"/>
        </w:rPr>
      </w:pPr>
    </w:p>
    <w:tbl>
      <w:tblPr>
        <w:tblStyle w:val="Tabelacomgrelha"/>
        <w:tblW w:w="0" w:type="auto"/>
        <w:tblInd w:w="284" w:type="dxa"/>
        <w:tblLook w:val="04A0" w:firstRow="1" w:lastRow="0" w:firstColumn="1" w:lastColumn="0" w:noHBand="0" w:noVBand="1"/>
      </w:tblPr>
      <w:tblGrid>
        <w:gridCol w:w="10479"/>
      </w:tblGrid>
      <w:tr w:rsidR="00C24824" w:rsidRPr="00555F05" w:rsidTr="00D43101">
        <w:tc>
          <w:tcPr>
            <w:tcW w:w="10479" w:type="dxa"/>
          </w:tcPr>
          <w:p w:rsidR="00C24824" w:rsidRPr="00555F05" w:rsidRDefault="00C24824" w:rsidP="00D43101">
            <w:pPr>
              <w:pStyle w:val="Estilo520"/>
              <w:numPr>
                <w:ilvl w:val="0"/>
                <w:numId w:val="0"/>
              </w:numPr>
              <w:jc w:val="left"/>
              <w:rPr>
                <w:rFonts w:cs="Arial"/>
                <w:b/>
                <w:sz w:val="20"/>
                <w:szCs w:val="20"/>
              </w:rPr>
            </w:pPr>
            <w:r w:rsidRPr="00555F05">
              <w:rPr>
                <w:rFonts w:cs="Arial"/>
                <w:b/>
                <w:sz w:val="20"/>
                <w:szCs w:val="20"/>
              </w:rPr>
              <w:t xml:space="preserve">NOME DO </w:t>
            </w:r>
            <w:proofErr w:type="gramStart"/>
            <w:r w:rsidRPr="00555F05">
              <w:rPr>
                <w:rFonts w:cs="Arial"/>
                <w:b/>
                <w:sz w:val="20"/>
                <w:szCs w:val="20"/>
              </w:rPr>
              <w:t>ALUNO(A</w:t>
            </w:r>
            <w:proofErr w:type="gramEnd"/>
            <w:r w:rsidRPr="00555F05">
              <w:rPr>
                <w:rFonts w:cs="Arial"/>
                <w:b/>
                <w:sz w:val="20"/>
                <w:szCs w:val="20"/>
              </w:rPr>
              <w:t>) :</w:t>
            </w:r>
          </w:p>
        </w:tc>
      </w:tr>
      <w:tr w:rsidR="00C24824" w:rsidRPr="00555F05" w:rsidTr="00D43101">
        <w:tc>
          <w:tcPr>
            <w:tcW w:w="10479" w:type="dxa"/>
          </w:tcPr>
          <w:p w:rsidR="00C24824" w:rsidRPr="00555F05" w:rsidRDefault="00C24824" w:rsidP="00D43101">
            <w:pPr>
              <w:pStyle w:val="Estilo520"/>
              <w:numPr>
                <w:ilvl w:val="0"/>
                <w:numId w:val="0"/>
              </w:numPr>
              <w:jc w:val="left"/>
              <w:rPr>
                <w:rFonts w:cs="Arial"/>
                <w:b/>
                <w:sz w:val="20"/>
                <w:szCs w:val="20"/>
              </w:rPr>
            </w:pPr>
            <w:r w:rsidRPr="00555F05">
              <w:rPr>
                <w:rFonts w:cs="Arial"/>
                <w:b/>
                <w:sz w:val="20"/>
                <w:szCs w:val="20"/>
              </w:rPr>
              <w:t>TURMA:</w:t>
            </w:r>
          </w:p>
        </w:tc>
      </w:tr>
    </w:tbl>
    <w:p w:rsidR="00C24824" w:rsidRDefault="00C24824" w:rsidP="00D54383">
      <w:pPr>
        <w:pStyle w:val="Estilo520"/>
        <w:numPr>
          <w:ilvl w:val="0"/>
          <w:numId w:val="0"/>
        </w:numPr>
        <w:ind w:left="284" w:hanging="284"/>
        <w:jc w:val="center"/>
        <w:rPr>
          <w:rFonts w:cs="Arial"/>
          <w:b/>
          <w:sz w:val="4"/>
          <w:szCs w:val="18"/>
        </w:rPr>
      </w:pPr>
    </w:p>
    <w:p w:rsidR="00C24824" w:rsidRDefault="00C24824" w:rsidP="00D54383">
      <w:pPr>
        <w:pStyle w:val="Estilo520"/>
        <w:numPr>
          <w:ilvl w:val="0"/>
          <w:numId w:val="0"/>
        </w:numPr>
        <w:ind w:left="284" w:hanging="284"/>
        <w:jc w:val="center"/>
        <w:rPr>
          <w:rFonts w:cs="Arial"/>
          <w:b/>
          <w:sz w:val="4"/>
          <w:szCs w:val="18"/>
        </w:rPr>
      </w:pPr>
    </w:p>
    <w:p w:rsidR="00C24824" w:rsidRDefault="00C24824" w:rsidP="00D54383">
      <w:pPr>
        <w:pStyle w:val="Estilo520"/>
        <w:numPr>
          <w:ilvl w:val="0"/>
          <w:numId w:val="0"/>
        </w:numPr>
        <w:ind w:left="284" w:hanging="284"/>
        <w:jc w:val="center"/>
        <w:rPr>
          <w:rFonts w:cs="Arial"/>
          <w:b/>
          <w:sz w:val="4"/>
          <w:szCs w:val="18"/>
        </w:rPr>
      </w:pPr>
    </w:p>
    <w:p w:rsidR="00C24824" w:rsidRDefault="00C24824" w:rsidP="00D54383">
      <w:pPr>
        <w:pStyle w:val="Estilo520"/>
        <w:numPr>
          <w:ilvl w:val="0"/>
          <w:numId w:val="0"/>
        </w:numPr>
        <w:ind w:left="284" w:hanging="284"/>
        <w:jc w:val="center"/>
        <w:rPr>
          <w:rFonts w:cs="Arial"/>
          <w:b/>
          <w:sz w:val="4"/>
          <w:szCs w:val="18"/>
        </w:rPr>
      </w:pPr>
    </w:p>
    <w:p w:rsidR="00593CE4" w:rsidRDefault="00593CE4" w:rsidP="00593CE4">
      <w:pPr>
        <w:pStyle w:val="Estilo814"/>
        <w:rPr>
          <w:color w:val="FF0000"/>
          <w:sz w:val="24"/>
        </w:rPr>
      </w:pPr>
      <w:r>
        <w:rPr>
          <w:color w:val="FF0000"/>
          <w:sz w:val="24"/>
        </w:rPr>
        <w:t>ATENÇÃO: ESTA ATIVIDADE DEVERÁ SER ENVIADA PARA O SEGUINTE EMAIL:</w:t>
      </w:r>
    </w:p>
    <w:p w:rsidR="00593CE4" w:rsidRPr="00B84B90" w:rsidRDefault="00593CE4" w:rsidP="00593CE4">
      <w:pPr>
        <w:pStyle w:val="Estilo814"/>
        <w:jc w:val="both"/>
        <w:rPr>
          <w:color w:val="FF0000"/>
          <w:sz w:val="6"/>
        </w:rPr>
      </w:pPr>
      <w:r w:rsidRPr="006F028C">
        <w:rPr>
          <w:color w:val="FF0000"/>
          <w:sz w:val="20"/>
        </w:rPr>
        <w:t xml:space="preserve"> </w:t>
      </w:r>
    </w:p>
    <w:p w:rsidR="00593CE4" w:rsidRPr="00B84B90" w:rsidRDefault="00593CE4" w:rsidP="00593CE4">
      <w:pPr>
        <w:pStyle w:val="Estilo814"/>
        <w:jc w:val="both"/>
        <w:rPr>
          <w:color w:val="FF0000"/>
          <w:sz w:val="2"/>
        </w:rPr>
      </w:pPr>
    </w:p>
    <w:p w:rsidR="00593CE4" w:rsidRDefault="00593CE4" w:rsidP="00593CE4">
      <w:pPr>
        <w:pStyle w:val="Estilo814"/>
        <w:jc w:val="left"/>
      </w:pPr>
      <w:r w:rsidRPr="00F56A5F">
        <w:rPr>
          <w:color w:val="FF0000"/>
          <w:sz w:val="24"/>
        </w:rPr>
        <w:t>EMAIL:</w:t>
      </w:r>
      <w:r>
        <w:t xml:space="preserve"> </w:t>
      </w:r>
      <w:hyperlink r:id="rId8" w:history="1">
        <w:r w:rsidRPr="000366BB">
          <w:rPr>
            <w:rStyle w:val="Hiperligao"/>
          </w:rPr>
          <w:t>professorataniamonteiro@yahoo.com</w:t>
        </w:r>
      </w:hyperlink>
    </w:p>
    <w:p w:rsidR="00593CE4" w:rsidRPr="00B84B90" w:rsidRDefault="00593CE4" w:rsidP="00593CE4">
      <w:pPr>
        <w:pStyle w:val="Estilo814"/>
        <w:jc w:val="left"/>
        <w:rPr>
          <w:color w:val="FF0000"/>
          <w:sz w:val="2"/>
        </w:rPr>
      </w:pPr>
    </w:p>
    <w:p w:rsidR="00593CE4" w:rsidRDefault="00593CE4" w:rsidP="00593CE4">
      <w:pPr>
        <w:pStyle w:val="Estilo814"/>
        <w:jc w:val="both"/>
        <w:rPr>
          <w:color w:val="FF0000"/>
          <w:sz w:val="24"/>
        </w:rPr>
      </w:pPr>
    </w:p>
    <w:p w:rsidR="00593CE4" w:rsidRPr="006F028C" w:rsidRDefault="00593CE4" w:rsidP="00593CE4">
      <w:pPr>
        <w:pStyle w:val="Estilo814"/>
        <w:jc w:val="both"/>
        <w:rPr>
          <w:color w:val="FF0000"/>
          <w:sz w:val="20"/>
        </w:rPr>
      </w:pPr>
      <w:r w:rsidRPr="00F56A5F">
        <w:rPr>
          <w:color w:val="FF0000"/>
          <w:sz w:val="24"/>
        </w:rPr>
        <w:t>OBS: COLOQUE SEU NOME E TURMA. AS REDAÇÕES QUE FOREM ENVIADAS SEM NOME NÃO SERÃO CORRIGIDAS</w:t>
      </w:r>
      <w:r>
        <w:rPr>
          <w:color w:val="FF0000"/>
          <w:sz w:val="20"/>
        </w:rPr>
        <w:t>.</w:t>
      </w:r>
    </w:p>
    <w:p w:rsidR="00810ECC" w:rsidRDefault="00810ECC" w:rsidP="00BC5BD5">
      <w:pPr>
        <w:pStyle w:val="Estilo814"/>
        <w:pBdr>
          <w:bottom w:val="single" w:sz="4" w:space="1" w:color="auto"/>
        </w:pBdr>
      </w:pPr>
      <w:r>
        <w:t>REDAÇÃO</w:t>
      </w:r>
    </w:p>
    <w:p w:rsidR="00810ECC" w:rsidRDefault="00810ECC" w:rsidP="000A4F60">
      <w:pPr>
        <w:pStyle w:val="Estilo520"/>
        <w:numPr>
          <w:ilvl w:val="0"/>
          <w:numId w:val="0"/>
        </w:numPr>
        <w:ind w:left="568" w:hanging="284"/>
        <w:jc w:val="center"/>
        <w:rPr>
          <w:rFonts w:cs="Arial"/>
          <w:b/>
          <w:szCs w:val="18"/>
          <w:lang w:val="pt-BR"/>
        </w:rPr>
      </w:pPr>
    </w:p>
    <w:p w:rsidR="00BC5BD5" w:rsidRPr="00F275C3" w:rsidRDefault="00BC5BD5" w:rsidP="00BC5BD5">
      <w:pPr>
        <w:jc w:val="both"/>
        <w:rPr>
          <w:rFonts w:ascii="Arial" w:hAnsi="Arial" w:cs="Arial"/>
          <w:b/>
          <w:sz w:val="18"/>
          <w:szCs w:val="18"/>
        </w:rPr>
      </w:pPr>
      <w:r w:rsidRPr="00F275C3">
        <w:rPr>
          <w:rFonts w:ascii="Arial" w:hAnsi="Arial" w:cs="Arial"/>
          <w:b/>
          <w:sz w:val="18"/>
          <w:szCs w:val="18"/>
        </w:rPr>
        <w:t>TEXTO 1</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A taxa mundial de gravidez adolescente é estimada em 46 nascimentos para cada 1 mil meninas de 15 a 19 anos, enquanto a taxa na América Latina e no Caribe é estimada em 65,5 nascimentos, superada apenas pela África Subsaariana, segundo o relatório “Aceleração do progresso para a redução da gravidez na adolescência na América Latina e no Caribe“. No Brasil, a taxa é de 68,4.</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“As taxas de fertilidade entre adolescentes continuam sendo altas. Afetam principalmente as populações que vivem em condições de vulnerabilidade e demonstram as desigualdades existentes entre e dentro dos países. A gravidez na adolescência pode ter um efeito profundo na saúde das meninas durante a vida”, disse Carissa F. Etienne, diretora da OPAS.</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“Não apenas cria obstáculos para seu desenvolvimento psicossocial, como se associa a resultados deficientes na saúde e a um maior risco de morte materna. Além disso, seus filhos têm mais risco de ter uma saúde mais frágil e cair na pobreza”, declarou.</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A mortalidade materna é uma das principais causas da morte entre adolescentes e jovens de 15 a 24 anos na região das Américas. A título de exemplo, em 2014, morreram cerca de 1,9 mil adolescentes e jovens como resultado de problemas de saúde durante a gravidez, parto e pós-parto.</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O relatório dá uma série de recomendações para reduzir a gravidez adolescente, que envolvem desde ações para criar leis e normas, até trabalhos de educação no nível individual, familiar e comunitário.</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Entre as recomendações, o relatório sugere promover medidas e normas que proíbam o casamento infantil e as uniões precoces antes dos 18 anos; apoiar programas de prevenção à gravidez baseados em evidências que envolvam vários setores e que trabalhem com os grupos mais vulneráveis; aumentar o uso de contraceptivos.</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Outras medidas incluem prevenir as relações sexuais sob coação; reduzir significativamente a interrupção de gestações em condições perigosas; aumentar o atendimento qualificado antes, durante e depois do parto; incluir as jovens no desenho e implementação dos programas de prevenção da gravidez adolescente; criar e manter um entorno favorável para a igualdade de gênero, a saúde e os direitos sexuais e reprodutivos das adolescentes.</w:t>
      </w:r>
    </w:p>
    <w:p w:rsidR="00BC5BD5" w:rsidRPr="00F275C3" w:rsidRDefault="00BC5BD5" w:rsidP="00BC5BD5">
      <w:pPr>
        <w:jc w:val="right"/>
        <w:rPr>
          <w:rFonts w:ascii="Arial" w:hAnsi="Arial" w:cs="Arial"/>
          <w:b/>
          <w:sz w:val="18"/>
          <w:szCs w:val="18"/>
        </w:rPr>
      </w:pPr>
      <w:r w:rsidRPr="00F275C3">
        <w:rPr>
          <w:rFonts w:ascii="Arial" w:hAnsi="Arial" w:cs="Arial"/>
          <w:b/>
          <w:sz w:val="18"/>
          <w:szCs w:val="18"/>
        </w:rPr>
        <w:t>Disponível em: https://nacoesunidas.org/taxa-de-gravidez-adolescente-no-brasil-esta-acima-da-media-latino-americana-e-caribenha/ Acesso em 05 março de 2018.</w:t>
      </w:r>
    </w:p>
    <w:p w:rsidR="00BC5BD5" w:rsidRPr="00F275C3" w:rsidRDefault="00BC5BD5" w:rsidP="00BC5BD5">
      <w:pPr>
        <w:jc w:val="right"/>
        <w:rPr>
          <w:rFonts w:ascii="Arial" w:hAnsi="Arial" w:cs="Arial"/>
          <w:b/>
          <w:sz w:val="18"/>
          <w:szCs w:val="18"/>
        </w:rPr>
      </w:pPr>
    </w:p>
    <w:p w:rsidR="00BC5BD5" w:rsidRPr="00F275C3" w:rsidRDefault="00BC5BD5" w:rsidP="00BC5BD5">
      <w:pPr>
        <w:jc w:val="both"/>
        <w:rPr>
          <w:rFonts w:ascii="Arial" w:hAnsi="Arial" w:cs="Arial"/>
          <w:b/>
          <w:sz w:val="18"/>
          <w:szCs w:val="18"/>
        </w:rPr>
      </w:pPr>
      <w:r w:rsidRPr="00F275C3">
        <w:rPr>
          <w:rFonts w:ascii="Arial" w:hAnsi="Arial" w:cs="Arial"/>
          <w:b/>
          <w:sz w:val="18"/>
          <w:szCs w:val="18"/>
        </w:rPr>
        <w:t>TEXTO 2</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 As meninas hoje recebem muito mais informação sobre as doenças transmitidas sexualmente nas aulas de educação de saúde na escola do que sobre prevenção de gravidez. Elas não percebem como é fácil uma jovem ficar grávida. São necessários apenas de cinco a oito atos sexuais sem proteção para resultar em gravidez. Uma adolescente pode ficar grávida sem ter relações. Nossa biologia está configurada para promovê-la — afirma a doutora Philippa Gordon, pediatra da cidade de Nova York que atende adolescentes.</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Em geral, conversar com adultos sobre sexo é embaraçoso para os adolescentes e complicado para os pais, que podem preferir que professores e médicos forneçam os detalhes necessários. Na verdade, alguns jovens podem estar conseguindo essas informações de maneira sub-reptícia, assistindo a pornografia. Embora as escolas reconheçam a importância de prevenir a gravidez na adolescência, muitas vezes são prejudicadas pela crença equivocada de que informar os jovens sobre contracepção pode encorajá-los a se tornar sexualmente ativos.</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O fato é que, com ou sem educação sexual, ao chegarem ao último ano do Ensino Médio, quase 50% dos garotos e garotas já se tornaram ativos sexualmente e precisam de informações mais precisas e atualizadas, além de mais acesso aos contraceptivos.</w:t>
      </w:r>
    </w:p>
    <w:p w:rsidR="00BC5BD5" w:rsidRPr="00F275C3" w:rsidRDefault="00BC5BD5" w:rsidP="00BC5BD5">
      <w:pPr>
        <w:ind w:firstLine="567"/>
        <w:jc w:val="both"/>
        <w:rPr>
          <w:rFonts w:ascii="Arial" w:hAnsi="Arial" w:cs="Arial"/>
          <w:sz w:val="18"/>
          <w:szCs w:val="18"/>
        </w:rPr>
      </w:pPr>
      <w:r w:rsidRPr="00F275C3">
        <w:rPr>
          <w:rFonts w:ascii="Arial" w:hAnsi="Arial" w:cs="Arial"/>
          <w:sz w:val="18"/>
          <w:szCs w:val="18"/>
        </w:rPr>
        <w:t>Além disso, os adolescentes que não estão adequadamente informados sobre prevenção, ou que só ouvem falar de abstinência, têm mais possibilidade de engravidar do que aqueles que conhecem as opções de controle de natalidade, incluindo a contracepção de emergência, e como consegui-las.</w:t>
      </w:r>
    </w:p>
    <w:p w:rsidR="00BC5BD5" w:rsidRPr="00F275C3" w:rsidRDefault="00BC5BD5" w:rsidP="00BC5BD5">
      <w:pPr>
        <w:jc w:val="right"/>
        <w:rPr>
          <w:rFonts w:ascii="Arial" w:hAnsi="Arial" w:cs="Arial"/>
          <w:b/>
          <w:sz w:val="18"/>
          <w:szCs w:val="18"/>
        </w:rPr>
      </w:pPr>
      <w:r w:rsidRPr="00F275C3">
        <w:rPr>
          <w:rFonts w:ascii="Arial" w:hAnsi="Arial" w:cs="Arial"/>
          <w:b/>
          <w:sz w:val="18"/>
          <w:szCs w:val="18"/>
        </w:rPr>
        <w:t>Disponível em: https://gauchazh.clicrbs.com.br/saude/noticia/2018/03/gravidez-na-adolescencia-informacao-e-a-melhor-saida-para-evitar-uma-gestacao-indesejada-cje8rd1ok016n01qows0tcnsc.html Acesso em 05 março 2018</w:t>
      </w:r>
    </w:p>
    <w:p w:rsidR="00BC5BD5" w:rsidRPr="00F275C3" w:rsidRDefault="00BC5BD5" w:rsidP="00BC5BD5">
      <w:pPr>
        <w:tabs>
          <w:tab w:val="left" w:pos="3033"/>
        </w:tabs>
        <w:jc w:val="right"/>
        <w:rPr>
          <w:rFonts w:ascii="Arial" w:hAnsi="Arial" w:cs="Arial"/>
          <w:color w:val="000000" w:themeColor="text1"/>
          <w:sz w:val="18"/>
          <w:szCs w:val="18"/>
        </w:rPr>
      </w:pPr>
    </w:p>
    <w:p w:rsidR="00F275C3" w:rsidRPr="00F275C3" w:rsidRDefault="00F275C3" w:rsidP="00BC5BD5">
      <w:pPr>
        <w:rPr>
          <w:rFonts w:ascii="Arial" w:hAnsi="Arial" w:cs="Arial"/>
          <w:b/>
          <w:sz w:val="18"/>
          <w:szCs w:val="18"/>
        </w:rPr>
      </w:pPr>
    </w:p>
    <w:p w:rsidR="00F275C3" w:rsidRPr="00F275C3" w:rsidRDefault="00F275C3" w:rsidP="00BC5BD5">
      <w:pPr>
        <w:rPr>
          <w:rFonts w:ascii="Arial" w:hAnsi="Arial" w:cs="Arial"/>
          <w:b/>
          <w:sz w:val="18"/>
          <w:szCs w:val="18"/>
        </w:rPr>
      </w:pPr>
    </w:p>
    <w:p w:rsidR="00F275C3" w:rsidRPr="00F275C3" w:rsidRDefault="00F275C3" w:rsidP="00BC5BD5">
      <w:pPr>
        <w:rPr>
          <w:rFonts w:ascii="Arial" w:hAnsi="Arial" w:cs="Arial"/>
          <w:b/>
          <w:sz w:val="18"/>
          <w:szCs w:val="18"/>
        </w:rPr>
      </w:pPr>
    </w:p>
    <w:p w:rsidR="00F275C3" w:rsidRPr="00F275C3" w:rsidRDefault="00F275C3" w:rsidP="00BC5BD5">
      <w:pPr>
        <w:rPr>
          <w:rFonts w:ascii="Arial" w:hAnsi="Arial" w:cs="Arial"/>
          <w:b/>
          <w:sz w:val="18"/>
          <w:szCs w:val="18"/>
        </w:rPr>
      </w:pPr>
    </w:p>
    <w:p w:rsidR="00F275C3" w:rsidRPr="00F275C3" w:rsidRDefault="00F275C3" w:rsidP="00BC5BD5">
      <w:pPr>
        <w:rPr>
          <w:rFonts w:ascii="Arial" w:hAnsi="Arial" w:cs="Arial"/>
          <w:b/>
          <w:sz w:val="18"/>
          <w:szCs w:val="18"/>
        </w:rPr>
      </w:pPr>
    </w:p>
    <w:p w:rsidR="00BC5BD5" w:rsidRPr="00F275C3" w:rsidRDefault="00BC5BD5" w:rsidP="00BC5BD5">
      <w:pPr>
        <w:rPr>
          <w:rFonts w:ascii="Arial" w:hAnsi="Arial" w:cs="Arial"/>
          <w:b/>
          <w:sz w:val="18"/>
          <w:szCs w:val="18"/>
        </w:rPr>
      </w:pPr>
      <w:r w:rsidRPr="00F275C3">
        <w:rPr>
          <w:rFonts w:ascii="Arial" w:hAnsi="Arial" w:cs="Arial"/>
          <w:b/>
          <w:sz w:val="18"/>
          <w:szCs w:val="18"/>
        </w:rPr>
        <w:lastRenderedPageBreak/>
        <w:t>TEXTO 3</w:t>
      </w:r>
    </w:p>
    <w:p w:rsidR="00BC5BD5" w:rsidRPr="00F275C3" w:rsidRDefault="00BC5BD5" w:rsidP="00BC5BD5">
      <w:pPr>
        <w:jc w:val="center"/>
        <w:rPr>
          <w:rFonts w:ascii="Arial" w:hAnsi="Arial" w:cs="Arial"/>
          <w:b/>
          <w:color w:val="000000" w:themeColor="text1"/>
          <w:sz w:val="18"/>
          <w:szCs w:val="18"/>
        </w:rPr>
      </w:pPr>
      <w:r w:rsidRPr="00F275C3">
        <w:rPr>
          <w:rFonts w:ascii="Arial" w:hAnsi="Arial" w:cs="Arial"/>
          <w:noProof/>
          <w:sz w:val="18"/>
          <w:szCs w:val="18"/>
        </w:rPr>
        <w:drawing>
          <wp:inline distT="0" distB="0" distL="0" distR="0">
            <wp:extent cx="4810125" cy="2619375"/>
            <wp:effectExtent l="0" t="0" r="9525" b="9525"/>
            <wp:docPr id="3" name="Imagem 3" descr="Resultado de imagem para gravidez na adolescÃª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gravidez na adolescÃªn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2619375"/>
                    </a:xfrm>
                    <a:prstGeom prst="rect">
                      <a:avLst/>
                    </a:prstGeom>
                    <a:noFill/>
                    <a:ln>
                      <a:noFill/>
                    </a:ln>
                  </pic:spPr>
                </pic:pic>
              </a:graphicData>
            </a:graphic>
          </wp:inline>
        </w:drawing>
      </w:r>
    </w:p>
    <w:p w:rsidR="00BC5BD5" w:rsidRPr="00F275C3" w:rsidRDefault="00BC5BD5" w:rsidP="00BC5BD5">
      <w:pPr>
        <w:jc w:val="right"/>
        <w:rPr>
          <w:rFonts w:ascii="Arial" w:hAnsi="Arial" w:cs="Arial"/>
          <w:b/>
          <w:color w:val="000000" w:themeColor="text1"/>
          <w:sz w:val="18"/>
          <w:szCs w:val="18"/>
        </w:rPr>
      </w:pPr>
    </w:p>
    <w:p w:rsidR="00BC5BD5" w:rsidRDefault="00BC5BD5" w:rsidP="00BC5BD5">
      <w:pPr>
        <w:pBdr>
          <w:top w:val="single" w:sz="4" w:space="1" w:color="auto"/>
          <w:left w:val="single" w:sz="4" w:space="4" w:color="auto"/>
          <w:bottom w:val="single" w:sz="4" w:space="1" w:color="auto"/>
          <w:right w:val="single" w:sz="4" w:space="4" w:color="auto"/>
        </w:pBdr>
        <w:ind w:firstLine="567"/>
        <w:jc w:val="both"/>
        <w:rPr>
          <w:rFonts w:ascii="Arial" w:hAnsi="Arial" w:cs="Arial"/>
          <w:color w:val="000000"/>
          <w:sz w:val="18"/>
          <w:szCs w:val="18"/>
        </w:rPr>
      </w:pPr>
      <w:r w:rsidRPr="00F275C3">
        <w:rPr>
          <w:rFonts w:ascii="Arial" w:hAnsi="Arial" w:cs="Arial"/>
          <w:color w:val="000000"/>
          <w:sz w:val="18"/>
          <w:szCs w:val="18"/>
        </w:rPr>
        <w:t xml:space="preserve">A partir da leitura dos textos motivadores e com base nos conhecimentos construídos ao longo de sua formação, redija um texto dissertativo-argumentativo na modalidade escrita formal da língua portuguesa sobre o tema: </w:t>
      </w:r>
      <w:r w:rsidRPr="00F275C3">
        <w:rPr>
          <w:rFonts w:ascii="Arial" w:hAnsi="Arial" w:cs="Arial"/>
          <w:b/>
          <w:sz w:val="18"/>
          <w:szCs w:val="18"/>
        </w:rPr>
        <w:t xml:space="preserve">“Ações de prevenção à gravidez na adolescência no Brasil” </w:t>
      </w:r>
      <w:r w:rsidRPr="00F275C3">
        <w:rPr>
          <w:rFonts w:ascii="Arial" w:hAnsi="Arial" w:cs="Arial"/>
          <w:color w:val="000000"/>
          <w:sz w:val="18"/>
          <w:szCs w:val="18"/>
        </w:rPr>
        <w:t>apresentando proposta de intervenção que respeite os direitos humanos. Selecione, organize e relacione, de forma coerente e coesa, argumentos e fatos para defesa de seu ponto de vista.</w:t>
      </w: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p>
    <w:p w:rsidR="00F275C3" w:rsidRDefault="00F275C3" w:rsidP="003E0C7C">
      <w:pPr>
        <w:jc w:val="both"/>
        <w:rPr>
          <w:rFonts w:ascii="Arial" w:eastAsia="Calibri" w:hAnsi="Arial" w:cs="Arial"/>
          <w:b/>
          <w:sz w:val="18"/>
          <w:szCs w:val="18"/>
          <w:lang w:eastAsia="en-US"/>
        </w:rPr>
      </w:pPr>
      <w:bookmarkStart w:id="0" w:name="_GoBack"/>
      <w:bookmarkEnd w:id="0"/>
    </w:p>
    <w:p w:rsidR="003E0C7C" w:rsidRPr="00F275C3" w:rsidRDefault="003E0C7C" w:rsidP="003E0C7C">
      <w:pPr>
        <w:jc w:val="both"/>
        <w:rPr>
          <w:rFonts w:ascii="Arial" w:eastAsia="Calibri" w:hAnsi="Arial" w:cs="Arial"/>
          <w:b/>
          <w:sz w:val="18"/>
          <w:szCs w:val="18"/>
          <w:lang w:eastAsia="en-US"/>
        </w:rPr>
      </w:pPr>
      <w:r w:rsidRPr="00F275C3">
        <w:rPr>
          <w:rFonts w:ascii="Arial" w:eastAsia="Calibri" w:hAnsi="Arial" w:cs="Arial"/>
          <w:b/>
          <w:sz w:val="18"/>
          <w:szCs w:val="18"/>
          <w:lang w:eastAsia="en-US"/>
        </w:rPr>
        <w:t xml:space="preserve">Aluno: ___________________________________________________________________________________________________ </w:t>
      </w:r>
    </w:p>
    <w:p w:rsidR="003E0C7C" w:rsidRPr="00F275C3" w:rsidRDefault="003E0C7C" w:rsidP="003E0C7C">
      <w:pPr>
        <w:jc w:val="both"/>
        <w:rPr>
          <w:rFonts w:ascii="Arial" w:eastAsia="Calibri" w:hAnsi="Arial" w:cs="Arial"/>
          <w:b/>
          <w:sz w:val="18"/>
          <w:szCs w:val="18"/>
          <w:lang w:eastAsia="en-US"/>
        </w:rPr>
      </w:pPr>
      <w:r w:rsidRPr="00F275C3">
        <w:rPr>
          <w:rFonts w:ascii="Arial" w:eastAsia="Calibri" w:hAnsi="Arial" w:cs="Arial"/>
          <w:noProof/>
          <w:sz w:val="18"/>
          <w:szCs w:val="18"/>
        </w:rPr>
        <w:drawing>
          <wp:inline distT="0" distB="0" distL="0" distR="0" wp14:anchorId="3F95507C" wp14:editId="5E3D7C90">
            <wp:extent cx="6790414" cy="7460812"/>
            <wp:effectExtent l="0" t="0" r="0" b="698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697" t="4215" r="4242" b="30357"/>
                    <a:stretch/>
                  </pic:blipFill>
                  <pic:spPr bwMode="auto">
                    <a:xfrm>
                      <a:off x="0" y="0"/>
                      <a:ext cx="6805417" cy="7477296"/>
                    </a:xfrm>
                    <a:prstGeom prst="rect">
                      <a:avLst/>
                    </a:prstGeom>
                    <a:noFill/>
                    <a:ln>
                      <a:noFill/>
                    </a:ln>
                    <a:extLst>
                      <a:ext uri="{53640926-AAD7-44D8-BBD7-CCE9431645EC}">
                        <a14:shadowObscured xmlns:a14="http://schemas.microsoft.com/office/drawing/2010/main"/>
                      </a:ext>
                    </a:extLst>
                  </pic:spPr>
                </pic:pic>
              </a:graphicData>
            </a:graphic>
          </wp:inline>
        </w:drawing>
      </w:r>
    </w:p>
    <w:p w:rsidR="00F71D4A" w:rsidRPr="00F71D4A" w:rsidRDefault="003E0C7C" w:rsidP="003E0C7C">
      <w:pPr>
        <w:ind w:left="-142"/>
        <w:jc w:val="center"/>
        <w:rPr>
          <w:rFonts w:ascii="Arial" w:hAnsi="Arial" w:cs="Arial"/>
          <w:b/>
          <w:szCs w:val="18"/>
        </w:rPr>
      </w:pPr>
      <w:r w:rsidRPr="007A034E">
        <w:rPr>
          <w:rFonts w:ascii="Arial Narrow" w:eastAsia="Calibri" w:hAnsi="Arial Narrow" w:cs="Arial"/>
          <w:noProof/>
          <w:sz w:val="18"/>
          <w:szCs w:val="18"/>
        </w:rPr>
        <w:drawing>
          <wp:inline distT="0" distB="0" distL="0" distR="0" wp14:anchorId="3437A1EC" wp14:editId="554BB15A">
            <wp:extent cx="6774511" cy="1598212"/>
            <wp:effectExtent l="0" t="0" r="0" b="254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20" t="70392" r="2840"/>
                    <a:stretch/>
                  </pic:blipFill>
                  <pic:spPr bwMode="auto">
                    <a:xfrm>
                      <a:off x="0" y="0"/>
                      <a:ext cx="6778398" cy="1599129"/>
                    </a:xfrm>
                    <a:prstGeom prst="rect">
                      <a:avLst/>
                    </a:prstGeom>
                    <a:noFill/>
                    <a:ln>
                      <a:noFill/>
                    </a:ln>
                    <a:extLst>
                      <a:ext uri="{53640926-AAD7-44D8-BBD7-CCE9431645EC}">
                        <a14:shadowObscured xmlns:a14="http://schemas.microsoft.com/office/drawing/2010/main"/>
                      </a:ext>
                    </a:extLst>
                  </pic:spPr>
                </pic:pic>
              </a:graphicData>
            </a:graphic>
          </wp:inline>
        </w:drawing>
      </w:r>
    </w:p>
    <w:sectPr w:rsidR="00F71D4A" w:rsidRPr="00F71D4A" w:rsidSect="00D11A3F">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DD" w:rsidRDefault="001A2ADD">
      <w:r>
        <w:separator/>
      </w:r>
    </w:p>
  </w:endnote>
  <w:endnote w:type="continuationSeparator" w:id="0">
    <w:p w:rsidR="001A2ADD" w:rsidRDefault="001A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61FF4806" wp14:editId="197AF1FD">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6231E"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CA233C1" wp14:editId="15A83979">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275C3" w:rsidRPr="00F275C3">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A233C1"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275C3" w:rsidRPr="00F275C3">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74C5F41D" wp14:editId="693300C8">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B070A"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4B1E96C" wp14:editId="1854BC3D">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275C3" w:rsidRPr="00F275C3">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B1E96C"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275C3" w:rsidRPr="00F275C3">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48808F3E" wp14:editId="07040CBA">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D6852"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4168EED2" wp14:editId="719ED16B">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275C3" w:rsidRPr="00F275C3">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68EED2"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275C3" w:rsidRPr="00F275C3">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DD" w:rsidRDefault="001A2ADD">
      <w:r>
        <w:separator/>
      </w:r>
    </w:p>
  </w:footnote>
  <w:footnote w:type="continuationSeparator" w:id="0">
    <w:p w:rsidR="001A2ADD" w:rsidRDefault="001A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3F470909" wp14:editId="23327BC8">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62C37581" wp14:editId="7F7FCB7F">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64AECE15" wp14:editId="2124DAB7">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ECE15"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1DE76537" wp14:editId="5122B470">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92E4A"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60F4A945" wp14:editId="250EB035">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F8AA98F" wp14:editId="4597B7A7">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686D604D" wp14:editId="4714539F">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D604D"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71D8D8F2" wp14:editId="2707A21E">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E7822"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D11A3F" w:rsidP="00F15F12">
    <w:pPr>
      <w:pStyle w:val="Cabealho"/>
    </w:pPr>
    <w:r>
      <w:rPr>
        <w:noProof/>
      </w:rPr>
      <w:drawing>
        <wp:anchor distT="0" distB="0" distL="114300" distR="114300" simplePos="0" relativeHeight="251810304" behindDoc="0" locked="0" layoutInCell="1" allowOverlap="1" wp14:anchorId="07100278" wp14:editId="0C3B5943">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5BDC247F" wp14:editId="27710F14">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AB2BA3" w:rsidP="00F15F12">
    <w:pPr>
      <w:pStyle w:val="Cabealho"/>
    </w:pPr>
    <w:r>
      <w:rPr>
        <w:noProof/>
      </w:rPr>
      <mc:AlternateContent>
        <mc:Choice Requires="wps">
          <w:drawing>
            <wp:anchor distT="0" distB="0" distL="114300" distR="114300" simplePos="0" relativeHeight="251812352" behindDoc="0" locked="0" layoutInCell="1" allowOverlap="1" wp14:anchorId="375C3E2B" wp14:editId="68C9D188">
              <wp:simplePos x="0" y="0"/>
              <wp:positionH relativeFrom="column">
                <wp:posOffset>1424305</wp:posOffset>
              </wp:positionH>
              <wp:positionV relativeFrom="paragraph">
                <wp:posOffset>7620</wp:posOffset>
              </wp:positionV>
              <wp:extent cx="2391410" cy="987425"/>
              <wp:effectExtent l="0" t="0" r="0" b="31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987425"/>
                      </a:xfrm>
                      <a:prstGeom prst="rect">
                        <a:avLst/>
                      </a:prstGeom>
                      <a:noFill/>
                      <a:ln w="9525">
                        <a:noFill/>
                        <a:miter lim="800000"/>
                        <a:headEnd/>
                        <a:tailEnd/>
                      </a:ln>
                    </wps:spPr>
                    <wps:txbx>
                      <w:txbxContent>
                        <w:p w:rsidR="00F15F12" w:rsidRPr="00C24824" w:rsidRDefault="00C55AB3" w:rsidP="00F15F12">
                          <w:pPr>
                            <w:rPr>
                              <w:rFonts w:ascii="Maiandra GD" w:hAnsi="Maiandra GD"/>
                              <w:b/>
                              <w14:shadow w14:blurRad="50800" w14:dist="50800" w14:dir="5400000" w14:sx="0" w14:sy="0" w14:kx="0" w14:ky="0" w14:algn="ctr">
                                <w14:srgbClr w14:val="000000">
                                  <w14:alpha w14:val="30000"/>
                                </w14:srgbClr>
                              </w14:shadow>
                            </w:rPr>
                          </w:pPr>
                          <w:r w:rsidRPr="00C24824">
                            <w:rPr>
                              <w:rFonts w:ascii="Maiandra GD" w:hAnsi="Maiandra GD"/>
                              <w:b/>
                              <w14:shadow w14:blurRad="50800" w14:dist="50800" w14:dir="5400000" w14:sx="0" w14:sy="0" w14:kx="0" w14:ky="0" w14:algn="ctr">
                                <w14:srgbClr w14:val="000000">
                                  <w14:alpha w14:val="30000"/>
                                </w14:srgbClr>
                              </w14:shadow>
                            </w:rPr>
                            <w:t>CONVÊNIO</w:t>
                          </w:r>
                        </w:p>
                        <w:p w:rsidR="003F2A18" w:rsidRPr="00C24824" w:rsidRDefault="003F2A18" w:rsidP="00F15F12">
                          <w:pPr>
                            <w:rPr>
                              <w:rFonts w:ascii="Maiandra GD" w:hAnsi="Maiandra GD"/>
                              <w:b/>
                              <w:sz w:val="10"/>
                              <w14:shadow w14:blurRad="50800" w14:dist="50800" w14:dir="5400000" w14:sx="0" w14:sy="0" w14:kx="0" w14:ky="0" w14:algn="ctr">
                                <w14:srgbClr w14:val="000000">
                                  <w14:alpha w14:val="30000"/>
                                </w14:srgbClr>
                              </w14:shadow>
                            </w:rPr>
                          </w:pPr>
                        </w:p>
                        <w:p w:rsidR="003F2A18" w:rsidRPr="00C24824" w:rsidRDefault="002A2088" w:rsidP="002A2088">
                          <w:pPr>
                            <w:rPr>
                              <w:rFonts w:ascii="Maiandra GD" w:hAnsi="Maiandra GD"/>
                              <w:b/>
                              <w:sz w:val="22"/>
                            </w:rPr>
                          </w:pPr>
                          <w:r w:rsidRPr="00C24824">
                            <w:rPr>
                              <w:rFonts w:ascii="Maiandra GD" w:hAnsi="Maiandra GD"/>
                              <w:b/>
                              <w:sz w:val="22"/>
                            </w:rPr>
                            <w:t>LINGUAGENS, CÓDIGOS E SUAS TECNOLOGIAS</w:t>
                          </w:r>
                        </w:p>
                        <w:p w:rsidR="002A2088" w:rsidRPr="00C24824" w:rsidRDefault="002A2088" w:rsidP="002A2088">
                          <w:pPr>
                            <w:rPr>
                              <w:rFonts w:ascii="Maiandra GD" w:hAnsi="Maiandra GD"/>
                              <w:b/>
                              <w:sz w:val="10"/>
                            </w:rPr>
                          </w:pPr>
                        </w:p>
                        <w:p w:rsidR="00F15F12" w:rsidRPr="00C24824" w:rsidRDefault="00F15F12" w:rsidP="002A2088">
                          <w:pPr>
                            <w:pStyle w:val="Estilo821"/>
                            <w:rPr>
                              <w:b/>
                            </w:rPr>
                          </w:pPr>
                          <w:r w:rsidRPr="00C24824">
                            <w:rPr>
                              <w:b/>
                            </w:rPr>
                            <w:t>FICHA DE ATIVIDADE 0</w:t>
                          </w:r>
                          <w:r w:rsidR="00C24824" w:rsidRPr="00C24824">
                            <w:rPr>
                              <w:b/>
                            </w:rPr>
                            <w:t>2</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C3E2B" id="_x0000_t202" coordsize="21600,21600" o:spt="202" path="m,l,21600r21600,l21600,xe">
              <v:stroke joinstyle="miter"/>
              <v:path gradientshapeok="t" o:connecttype="rect"/>
            </v:shapetype>
            <v:shape id="_x0000_s1030" type="#_x0000_t202" style="position:absolute;margin-left:112.15pt;margin-top:.6pt;width:188.3pt;height:77.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" filled="f" stroked="f">
              <v:textbox>
                <w:txbxContent>
                  <w:p w:rsidR="00F15F12" w:rsidRPr="00C24824" w:rsidRDefault="00C55AB3" w:rsidP="00F15F12">
                    <w:pPr>
                      <w:rPr>
                        <w:rFonts w:ascii="Maiandra GD" w:hAnsi="Maiandra GD"/>
                        <w:b/>
                        <w14:shadow w14:blurRad="50800" w14:dist="50800" w14:dir="5400000" w14:sx="0" w14:sy="0" w14:kx="0" w14:ky="0" w14:algn="ctr">
                          <w14:srgbClr w14:val="000000">
                            <w14:alpha w14:val="30000"/>
                          </w14:srgbClr>
                        </w14:shadow>
                      </w:rPr>
                    </w:pPr>
                    <w:r w:rsidRPr="00C24824">
                      <w:rPr>
                        <w:rFonts w:ascii="Maiandra GD" w:hAnsi="Maiandra GD"/>
                        <w:b/>
                        <w14:shadow w14:blurRad="50800" w14:dist="50800" w14:dir="5400000" w14:sx="0" w14:sy="0" w14:kx="0" w14:ky="0" w14:algn="ctr">
                          <w14:srgbClr w14:val="000000">
                            <w14:alpha w14:val="30000"/>
                          </w14:srgbClr>
                        </w14:shadow>
                      </w:rPr>
                      <w:t>CONVÊNIO</w:t>
                    </w:r>
                  </w:p>
                  <w:p w:rsidR="003F2A18" w:rsidRPr="00C24824" w:rsidRDefault="003F2A18" w:rsidP="00F15F12">
                    <w:pPr>
                      <w:rPr>
                        <w:rFonts w:ascii="Maiandra GD" w:hAnsi="Maiandra GD"/>
                        <w:b/>
                        <w:sz w:val="10"/>
                        <w14:shadow w14:blurRad="50800" w14:dist="50800" w14:dir="5400000" w14:sx="0" w14:sy="0" w14:kx="0" w14:ky="0" w14:algn="ctr">
                          <w14:srgbClr w14:val="000000">
                            <w14:alpha w14:val="30000"/>
                          </w14:srgbClr>
                        </w14:shadow>
                      </w:rPr>
                    </w:pPr>
                  </w:p>
                  <w:p w:rsidR="003F2A18" w:rsidRPr="00C24824" w:rsidRDefault="002A2088" w:rsidP="002A2088">
                    <w:pPr>
                      <w:rPr>
                        <w:rFonts w:ascii="Maiandra GD" w:hAnsi="Maiandra GD"/>
                        <w:b/>
                        <w:sz w:val="22"/>
                      </w:rPr>
                    </w:pPr>
                    <w:r w:rsidRPr="00C24824">
                      <w:rPr>
                        <w:rFonts w:ascii="Maiandra GD" w:hAnsi="Maiandra GD"/>
                        <w:b/>
                        <w:sz w:val="22"/>
                      </w:rPr>
                      <w:t>LINGUAGENS, CÓDIGOS E SUAS TECNOLOGIAS</w:t>
                    </w:r>
                  </w:p>
                  <w:p w:rsidR="002A2088" w:rsidRPr="00C24824" w:rsidRDefault="002A2088" w:rsidP="002A2088">
                    <w:pPr>
                      <w:rPr>
                        <w:rFonts w:ascii="Maiandra GD" w:hAnsi="Maiandra GD"/>
                        <w:b/>
                        <w:sz w:val="10"/>
                      </w:rPr>
                    </w:pPr>
                  </w:p>
                  <w:p w:rsidR="00F15F12" w:rsidRPr="00C24824" w:rsidRDefault="00F15F12" w:rsidP="002A2088">
                    <w:pPr>
                      <w:pStyle w:val="Estilo821"/>
                      <w:rPr>
                        <w:b/>
                      </w:rPr>
                    </w:pPr>
                    <w:r w:rsidRPr="00C24824">
                      <w:rPr>
                        <w:b/>
                      </w:rPr>
                      <w:t>FICHA DE ATIVIDADE 0</w:t>
                    </w:r>
                    <w:r w:rsidR="00C24824" w:rsidRPr="00C24824">
                      <w:rPr>
                        <w:b/>
                      </w:rPr>
                      <w:t>2</w:t>
                    </w:r>
                  </w:p>
                  <w:p w:rsidR="00F15F12" w:rsidRPr="00D11A3F" w:rsidRDefault="00F15F12" w:rsidP="00F15F12">
                    <w:pPr>
                      <w:rPr>
                        <w:sz w:val="22"/>
                      </w:rPr>
                    </w:pPr>
                  </w:p>
                </w:txbxContent>
              </v:textbox>
            </v:shape>
          </w:pict>
        </mc:Fallback>
      </mc:AlternateContent>
    </w:r>
    <w:r w:rsidR="00140576">
      <w:rPr>
        <w:noProof/>
      </w:rPr>
      <mc:AlternateContent>
        <mc:Choice Requires="wps">
          <w:drawing>
            <wp:anchor distT="0" distB="0" distL="114300" distR="114300" simplePos="0" relativeHeight="251809280" behindDoc="0" locked="0" layoutInCell="1" allowOverlap="1" wp14:anchorId="21784D69" wp14:editId="1F3E8A6A">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4B2F"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3D50D31C" wp14:editId="60BFA167">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D31C"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6893AFF"/>
    <w:multiLevelType w:val="hybridMultilevel"/>
    <w:tmpl w:val="A9885366"/>
    <w:lvl w:ilvl="0" w:tplc="F0DA7412">
      <w:start w:val="1"/>
      <w:numFmt w:val="decimal"/>
      <w:pStyle w:val="Estilo804"/>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2">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4">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7">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0">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2">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1E3771"/>
    <w:multiLevelType w:val="hybridMultilevel"/>
    <w:tmpl w:val="F45E8382"/>
    <w:lvl w:ilvl="0" w:tplc="E4F0823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6">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3"/>
  </w:num>
  <w:num w:numId="5">
    <w:abstractNumId w:val="35"/>
  </w:num>
  <w:num w:numId="6">
    <w:abstractNumId w:val="3"/>
  </w:num>
  <w:num w:numId="7">
    <w:abstractNumId w:val="37"/>
  </w:num>
  <w:num w:numId="8">
    <w:abstractNumId w:val="11"/>
  </w:num>
  <w:num w:numId="9">
    <w:abstractNumId w:val="10"/>
  </w:num>
  <w:num w:numId="10">
    <w:abstractNumId w:val="34"/>
  </w:num>
  <w:num w:numId="11">
    <w:abstractNumId w:val="6"/>
  </w:num>
  <w:num w:numId="12">
    <w:abstractNumId w:val="16"/>
  </w:num>
  <w:num w:numId="13">
    <w:abstractNumId w:val="17"/>
  </w:num>
  <w:num w:numId="14">
    <w:abstractNumId w:val="26"/>
  </w:num>
  <w:num w:numId="15">
    <w:abstractNumId w:val="27"/>
  </w:num>
  <w:num w:numId="16">
    <w:abstractNumId w:val="21"/>
  </w:num>
  <w:num w:numId="17">
    <w:abstractNumId w:val="30"/>
  </w:num>
  <w:num w:numId="18">
    <w:abstractNumId w:val="12"/>
  </w:num>
  <w:num w:numId="19">
    <w:abstractNumId w:val="20"/>
  </w:num>
  <w:num w:numId="20">
    <w:abstractNumId w:val="25"/>
  </w:num>
  <w:num w:numId="21">
    <w:abstractNumId w:val="2"/>
  </w:num>
  <w:num w:numId="22">
    <w:abstractNumId w:val="15"/>
  </w:num>
  <w:num w:numId="23">
    <w:abstractNumId w:val="13"/>
  </w:num>
  <w:num w:numId="24">
    <w:abstractNumId w:val="28"/>
  </w:num>
  <w:num w:numId="25">
    <w:abstractNumId w:val="29"/>
  </w:num>
  <w:num w:numId="26">
    <w:abstractNumId w:val="0"/>
  </w:num>
  <w:num w:numId="27">
    <w:abstractNumId w:val="7"/>
  </w:num>
  <w:num w:numId="28">
    <w:abstractNumId w:val="24"/>
  </w:num>
  <w:num w:numId="29">
    <w:abstractNumId w:val="32"/>
  </w:num>
  <w:num w:numId="30">
    <w:abstractNumId w:val="36"/>
  </w:num>
  <w:num w:numId="31">
    <w:abstractNumId w:val="14"/>
  </w:num>
  <w:num w:numId="32">
    <w:abstractNumId w:val="1"/>
  </w:num>
  <w:num w:numId="33">
    <w:abstractNumId w:val="18"/>
  </w:num>
  <w:num w:numId="34">
    <w:abstractNumId w:val="9"/>
  </w:num>
  <w:num w:numId="35">
    <w:abstractNumId w:val="19"/>
  </w:num>
  <w:num w:numId="36">
    <w:abstractNumId w:val="31"/>
  </w:num>
  <w:num w:numId="37">
    <w:abstractNumId w:val="8"/>
  </w:num>
  <w:num w:numId="38">
    <w:abstractNumId w:val="33"/>
  </w:num>
  <w:num w:numId="39">
    <w:abstractNumId w:val="19"/>
    <w:lvlOverride w:ilvl="0">
      <w:startOverride w:val="1"/>
    </w:lvlOverride>
  </w:num>
  <w:num w:numId="40">
    <w:abstractNumId w:val="19"/>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19"/>
    <w:lvlOverride w:ilvl="0">
      <w:startOverride w:val="1"/>
    </w:lvlOverride>
  </w:num>
  <w:num w:numId="44">
    <w:abstractNumId w:val="19"/>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18F4"/>
    <w:rsid w:val="00041F0F"/>
    <w:rsid w:val="00042DCA"/>
    <w:rsid w:val="00043AF4"/>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3E6"/>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4A9E"/>
    <w:rsid w:val="001951A6"/>
    <w:rsid w:val="0019660E"/>
    <w:rsid w:val="00196782"/>
    <w:rsid w:val="001A0CEE"/>
    <w:rsid w:val="001A0D7C"/>
    <w:rsid w:val="001A15F9"/>
    <w:rsid w:val="001A1CB0"/>
    <w:rsid w:val="001A2A6A"/>
    <w:rsid w:val="001A2ADD"/>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DEC"/>
    <w:rsid w:val="001D7EEC"/>
    <w:rsid w:val="001E00FB"/>
    <w:rsid w:val="001E099E"/>
    <w:rsid w:val="001E1213"/>
    <w:rsid w:val="001E1EAE"/>
    <w:rsid w:val="001E2EB2"/>
    <w:rsid w:val="001E3096"/>
    <w:rsid w:val="001E3552"/>
    <w:rsid w:val="001E3D2A"/>
    <w:rsid w:val="001E5FDB"/>
    <w:rsid w:val="001E61EC"/>
    <w:rsid w:val="001E66E8"/>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BBE"/>
    <w:rsid w:val="00210841"/>
    <w:rsid w:val="00210EBD"/>
    <w:rsid w:val="00211178"/>
    <w:rsid w:val="00211C7E"/>
    <w:rsid w:val="00212E6D"/>
    <w:rsid w:val="00213DB5"/>
    <w:rsid w:val="00214178"/>
    <w:rsid w:val="00214D11"/>
    <w:rsid w:val="00216FD3"/>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35172"/>
    <w:rsid w:val="002351EB"/>
    <w:rsid w:val="00236362"/>
    <w:rsid w:val="00241EC7"/>
    <w:rsid w:val="00243747"/>
    <w:rsid w:val="00243EB4"/>
    <w:rsid w:val="00246416"/>
    <w:rsid w:val="00246D4E"/>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088"/>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C75C5"/>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758"/>
    <w:rsid w:val="00311840"/>
    <w:rsid w:val="003125B3"/>
    <w:rsid w:val="0031305A"/>
    <w:rsid w:val="00313E20"/>
    <w:rsid w:val="00313E72"/>
    <w:rsid w:val="003146B9"/>
    <w:rsid w:val="00316EFF"/>
    <w:rsid w:val="003203BD"/>
    <w:rsid w:val="003214F1"/>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402A9"/>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77F2"/>
    <w:rsid w:val="003E063A"/>
    <w:rsid w:val="003E0C7C"/>
    <w:rsid w:val="003E2159"/>
    <w:rsid w:val="003E243A"/>
    <w:rsid w:val="003E26B8"/>
    <w:rsid w:val="003E28D7"/>
    <w:rsid w:val="003E2B0A"/>
    <w:rsid w:val="003E2C12"/>
    <w:rsid w:val="003E3A10"/>
    <w:rsid w:val="003E3CBF"/>
    <w:rsid w:val="003E4407"/>
    <w:rsid w:val="003E4C42"/>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27EAC"/>
    <w:rsid w:val="00430279"/>
    <w:rsid w:val="004313EA"/>
    <w:rsid w:val="00431E1B"/>
    <w:rsid w:val="00432CA5"/>
    <w:rsid w:val="00434934"/>
    <w:rsid w:val="00434F1F"/>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DD9"/>
    <w:rsid w:val="00475FB4"/>
    <w:rsid w:val="0048094D"/>
    <w:rsid w:val="0048159B"/>
    <w:rsid w:val="004819A5"/>
    <w:rsid w:val="00481F3D"/>
    <w:rsid w:val="004829EE"/>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48A9"/>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10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92C"/>
    <w:rsid w:val="00563CE2"/>
    <w:rsid w:val="00563E31"/>
    <w:rsid w:val="005661B2"/>
    <w:rsid w:val="00566AC5"/>
    <w:rsid w:val="00567119"/>
    <w:rsid w:val="005717FD"/>
    <w:rsid w:val="00572787"/>
    <w:rsid w:val="00572972"/>
    <w:rsid w:val="00572CA2"/>
    <w:rsid w:val="005746AE"/>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CE4"/>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AB"/>
    <w:rsid w:val="00644755"/>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72DC"/>
    <w:rsid w:val="006E7D06"/>
    <w:rsid w:val="006F1246"/>
    <w:rsid w:val="006F29E1"/>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66"/>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1D9C"/>
    <w:rsid w:val="007E2F77"/>
    <w:rsid w:val="007E3294"/>
    <w:rsid w:val="007E405A"/>
    <w:rsid w:val="007E4A6C"/>
    <w:rsid w:val="007E5FF3"/>
    <w:rsid w:val="007E6703"/>
    <w:rsid w:val="007E6B74"/>
    <w:rsid w:val="007E6C64"/>
    <w:rsid w:val="007E73AA"/>
    <w:rsid w:val="007E772F"/>
    <w:rsid w:val="007F5A68"/>
    <w:rsid w:val="007F6A8B"/>
    <w:rsid w:val="007F7CAD"/>
    <w:rsid w:val="0080088C"/>
    <w:rsid w:val="00801025"/>
    <w:rsid w:val="00801C0C"/>
    <w:rsid w:val="0080384F"/>
    <w:rsid w:val="008039F4"/>
    <w:rsid w:val="008045E5"/>
    <w:rsid w:val="008046C7"/>
    <w:rsid w:val="0080490A"/>
    <w:rsid w:val="008050FC"/>
    <w:rsid w:val="00805686"/>
    <w:rsid w:val="00805DB1"/>
    <w:rsid w:val="00806AF6"/>
    <w:rsid w:val="00806D5C"/>
    <w:rsid w:val="00810EC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4D2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A59"/>
    <w:rsid w:val="008D6D39"/>
    <w:rsid w:val="008D7765"/>
    <w:rsid w:val="008D7AF9"/>
    <w:rsid w:val="008E127F"/>
    <w:rsid w:val="008E16CD"/>
    <w:rsid w:val="008E2B48"/>
    <w:rsid w:val="008E373E"/>
    <w:rsid w:val="008E40CB"/>
    <w:rsid w:val="008E6D90"/>
    <w:rsid w:val="008E70A6"/>
    <w:rsid w:val="008E757E"/>
    <w:rsid w:val="008E7ABC"/>
    <w:rsid w:val="008E7C43"/>
    <w:rsid w:val="008F0291"/>
    <w:rsid w:val="008F2517"/>
    <w:rsid w:val="008F3164"/>
    <w:rsid w:val="008F3311"/>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4BD"/>
    <w:rsid w:val="00964F5E"/>
    <w:rsid w:val="00965D6F"/>
    <w:rsid w:val="00966909"/>
    <w:rsid w:val="0097043F"/>
    <w:rsid w:val="009711AB"/>
    <w:rsid w:val="00971309"/>
    <w:rsid w:val="009714CF"/>
    <w:rsid w:val="009720AF"/>
    <w:rsid w:val="00972112"/>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CF9"/>
    <w:rsid w:val="009C40F4"/>
    <w:rsid w:val="009C6666"/>
    <w:rsid w:val="009C679A"/>
    <w:rsid w:val="009C6F70"/>
    <w:rsid w:val="009C7504"/>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88D"/>
    <w:rsid w:val="00A55965"/>
    <w:rsid w:val="00A55C26"/>
    <w:rsid w:val="00A56033"/>
    <w:rsid w:val="00A564C1"/>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2BA3"/>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C7DC9"/>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263"/>
    <w:rsid w:val="00BB6C87"/>
    <w:rsid w:val="00BB77C6"/>
    <w:rsid w:val="00BB7C8A"/>
    <w:rsid w:val="00BC14B1"/>
    <w:rsid w:val="00BC1BD4"/>
    <w:rsid w:val="00BC1C9E"/>
    <w:rsid w:val="00BC1CEF"/>
    <w:rsid w:val="00BC1D10"/>
    <w:rsid w:val="00BC1FF7"/>
    <w:rsid w:val="00BC2A55"/>
    <w:rsid w:val="00BC5A7E"/>
    <w:rsid w:val="00BC5B26"/>
    <w:rsid w:val="00BC5BD5"/>
    <w:rsid w:val="00BD1643"/>
    <w:rsid w:val="00BD1AE6"/>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2215"/>
    <w:rsid w:val="00C22DB6"/>
    <w:rsid w:val="00C22DC4"/>
    <w:rsid w:val="00C23117"/>
    <w:rsid w:val="00C2385B"/>
    <w:rsid w:val="00C24824"/>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C1F"/>
    <w:rsid w:val="00C45C8E"/>
    <w:rsid w:val="00C45FDB"/>
    <w:rsid w:val="00C47B9B"/>
    <w:rsid w:val="00C504D0"/>
    <w:rsid w:val="00C514A6"/>
    <w:rsid w:val="00C51E35"/>
    <w:rsid w:val="00C5238E"/>
    <w:rsid w:val="00C52B8A"/>
    <w:rsid w:val="00C52D75"/>
    <w:rsid w:val="00C53D05"/>
    <w:rsid w:val="00C54755"/>
    <w:rsid w:val="00C55AB3"/>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2A9"/>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4841"/>
    <w:rsid w:val="00DC4A3D"/>
    <w:rsid w:val="00DC5B48"/>
    <w:rsid w:val="00DC5C8F"/>
    <w:rsid w:val="00DC6C62"/>
    <w:rsid w:val="00DC6F7B"/>
    <w:rsid w:val="00DC7308"/>
    <w:rsid w:val="00DD09D9"/>
    <w:rsid w:val="00DD1AB3"/>
    <w:rsid w:val="00DD1CFA"/>
    <w:rsid w:val="00DD3BA5"/>
    <w:rsid w:val="00DD40DC"/>
    <w:rsid w:val="00DD4421"/>
    <w:rsid w:val="00DD4ACE"/>
    <w:rsid w:val="00DD4EBD"/>
    <w:rsid w:val="00DD5026"/>
    <w:rsid w:val="00DD623A"/>
    <w:rsid w:val="00DE244B"/>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E2D"/>
    <w:rsid w:val="00E2642B"/>
    <w:rsid w:val="00E30C7C"/>
    <w:rsid w:val="00E33626"/>
    <w:rsid w:val="00E33F43"/>
    <w:rsid w:val="00E35E9F"/>
    <w:rsid w:val="00E368FE"/>
    <w:rsid w:val="00E36D60"/>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11A1"/>
    <w:rsid w:val="00EC2CC3"/>
    <w:rsid w:val="00EC2D43"/>
    <w:rsid w:val="00EC2F05"/>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B0"/>
    <w:rsid w:val="00F25AA0"/>
    <w:rsid w:val="00F275C3"/>
    <w:rsid w:val="00F303F5"/>
    <w:rsid w:val="00F30CCC"/>
    <w:rsid w:val="00F31F26"/>
    <w:rsid w:val="00F32EEE"/>
    <w:rsid w:val="00F33170"/>
    <w:rsid w:val="00F335BA"/>
    <w:rsid w:val="00F336F0"/>
    <w:rsid w:val="00F33EAF"/>
    <w:rsid w:val="00F34369"/>
    <w:rsid w:val="00F34F13"/>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1D4A"/>
    <w:rsid w:val="00F72BE1"/>
    <w:rsid w:val="00F7371B"/>
    <w:rsid w:val="00F73FA7"/>
    <w:rsid w:val="00F74620"/>
    <w:rsid w:val="00F76ABA"/>
    <w:rsid w:val="00F76D97"/>
    <w:rsid w:val="00F8046A"/>
    <w:rsid w:val="00F812EB"/>
    <w:rsid w:val="00F8229D"/>
    <w:rsid w:val="00F82642"/>
    <w:rsid w:val="00F82680"/>
    <w:rsid w:val="00F8347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1304"/>
    <w:rsid w:val="00FB407D"/>
    <w:rsid w:val="00FB46DF"/>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07D44E2-7C62-45D2-A126-7D0D1D56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paragraph" w:customStyle="1" w:styleId="Estilo819">
    <w:name w:val="Estilo819"/>
    <w:basedOn w:val="Estilo815"/>
    <w:link w:val="Estilo819Char"/>
    <w:qFormat/>
    <w:rsid w:val="00E36D60"/>
    <w:pPr>
      <w:ind w:right="141"/>
    </w:p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0">
    <w:name w:val="Estilo820"/>
    <w:basedOn w:val="Estilo816"/>
    <w:link w:val="Estilo820Char"/>
    <w:qFormat/>
    <w:rsid w:val="00E36D60"/>
    <w:pPr>
      <w:ind w:right="141"/>
    </w:pPr>
  </w:style>
  <w:style w:type="character" w:customStyle="1" w:styleId="Estilo819Char">
    <w:name w:val="Estilo819 Char"/>
    <w:basedOn w:val="Estilo815Char"/>
    <w:link w:val="Estilo819"/>
    <w:rsid w:val="00E36D60"/>
    <w:rPr>
      <w:rFonts w:ascii="Arial" w:hAnsi="Arial" w:cs="Arial"/>
      <w:sz w:val="18"/>
      <w:szCs w:val="18"/>
    </w:rPr>
  </w:style>
  <w:style w:type="paragraph" w:customStyle="1" w:styleId="Estilo821">
    <w:name w:val="Estilo821"/>
    <w:basedOn w:val="Normal"/>
    <w:link w:val="Estilo821Char"/>
    <w:qFormat/>
    <w:rsid w:val="002A2088"/>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0Char">
    <w:name w:val="Estilo820 Char"/>
    <w:basedOn w:val="Estilo816Char"/>
    <w:link w:val="Estilo820"/>
    <w:rsid w:val="00E36D60"/>
    <w:rPr>
      <w:rFonts w:ascii="Arial" w:hAnsi="Arial" w:cs="Arial"/>
      <w:sz w:val="18"/>
      <w:szCs w:val="24"/>
    </w:rPr>
  </w:style>
  <w:style w:type="paragraph" w:customStyle="1" w:styleId="Estilo822">
    <w:name w:val="Estilo822"/>
    <w:basedOn w:val="Estilo817"/>
    <w:link w:val="Estilo822Char"/>
    <w:qFormat/>
    <w:rsid w:val="00C55AB3"/>
    <w:pPr>
      <w:ind w:right="141"/>
    </w:pPr>
  </w:style>
  <w:style w:type="character" w:customStyle="1" w:styleId="Estilo821Char">
    <w:name w:val="Estilo821 Char"/>
    <w:basedOn w:val="Tipodeletrapredefinidodopargrafo"/>
    <w:link w:val="Estilo821"/>
    <w:rsid w:val="002A2088"/>
    <w:rPr>
      <w:rFonts w:ascii="Maiandra GD" w:hAnsi="Maiandra GD"/>
      <w:sz w:val="22"/>
      <w:szCs w:val="24"/>
      <w14:shadow w14:blurRad="50800" w14:dist="50800" w14:dir="5400000" w14:sx="0" w14:sy="0" w14:kx="0" w14:ky="0" w14:algn="ctr">
        <w14:srgbClr w14:val="000000">
          <w14:alpha w14:val="30000"/>
        </w14:srgbClr>
      </w14:shadow>
    </w:rPr>
  </w:style>
  <w:style w:type="character" w:customStyle="1" w:styleId="Estilo822Char">
    <w:name w:val="Estilo822 Char"/>
    <w:basedOn w:val="Estilo817Char"/>
    <w:link w:val="Estilo822"/>
    <w:rsid w:val="00C55AB3"/>
    <w:rPr>
      <w:rFonts w:ascii="Arial" w:hAnsi="Arial" w:cs="Arial"/>
      <w:color w:val="000000" w:themeColor="text1"/>
      <w:sz w:val="14"/>
      <w:szCs w:val="24"/>
    </w:rPr>
  </w:style>
  <w:style w:type="paragraph" w:customStyle="1" w:styleId="Estilo823">
    <w:name w:val="Estilo823"/>
    <w:basedOn w:val="Estilo810"/>
    <w:link w:val="Estilo823Char"/>
    <w:qFormat/>
    <w:rsid w:val="00C44C1F"/>
  </w:style>
  <w:style w:type="paragraph" w:customStyle="1" w:styleId="Estilo824">
    <w:name w:val="Estilo824"/>
    <w:basedOn w:val="Estilo819"/>
    <w:link w:val="Estilo824Char"/>
    <w:qFormat/>
    <w:rsid w:val="00C44C1F"/>
  </w:style>
  <w:style w:type="character" w:customStyle="1" w:styleId="Estilo823Char">
    <w:name w:val="Estilo823 Char"/>
    <w:basedOn w:val="Estilo810Char"/>
    <w:link w:val="Estilo823"/>
    <w:rsid w:val="00C44C1F"/>
    <w:rPr>
      <w:rFonts w:ascii="Arial" w:eastAsiaTheme="minorHAnsi" w:hAnsi="Arial" w:cs="Arial"/>
      <w:sz w:val="18"/>
      <w:szCs w:val="24"/>
      <w:lang w:eastAsia="en-US"/>
    </w:rPr>
  </w:style>
  <w:style w:type="character" w:customStyle="1" w:styleId="Estilo824Char">
    <w:name w:val="Estilo824 Char"/>
    <w:basedOn w:val="Estilo819Char"/>
    <w:link w:val="Estilo824"/>
    <w:rsid w:val="00C44C1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orataniamonteiro@yah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g"/><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6AD8-9C20-4B81-BFB4-48F94F84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5</cp:revision>
  <cp:lastPrinted>2020-03-20T22:10:00Z</cp:lastPrinted>
  <dcterms:created xsi:type="dcterms:W3CDTF">2020-03-31T19:55:00Z</dcterms:created>
  <dcterms:modified xsi:type="dcterms:W3CDTF">2020-03-31T23:42:00Z</dcterms:modified>
</cp:coreProperties>
</file>